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D85A3" w14:textId="77777777" w:rsidR="00B71656" w:rsidRPr="006516BF" w:rsidRDefault="00B71656" w:rsidP="00CB4505">
      <w:pPr>
        <w:framePr w:w="5508" w:h="2866" w:hSpace="181" w:wrap="notBeside" w:vAnchor="text" w:hAnchor="page" w:x="1188" w:y="-100"/>
        <w:shd w:val="solid" w:color="FFFFFF" w:fill="FFFFFF"/>
        <w:spacing w:after="100"/>
        <w:jc w:val="center"/>
        <w:rPr>
          <w:rFonts w:cstheme="minorHAnsi"/>
          <w:sz w:val="24"/>
          <w:szCs w:val="24"/>
        </w:rPr>
      </w:pPr>
      <w:r w:rsidRPr="006516BF">
        <w:rPr>
          <w:rFonts w:cstheme="minorHAnsi"/>
          <w:noProof/>
          <w:sz w:val="24"/>
          <w:szCs w:val="24"/>
          <w:lang w:eastAsia="hr-HR"/>
        </w:rPr>
        <w:drawing>
          <wp:inline distT="0" distB="0" distL="0" distR="0" wp14:anchorId="6BFCF820" wp14:editId="62C7CD1F">
            <wp:extent cx="304800" cy="3810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C7A27" w14:textId="77777777" w:rsidR="00B71656" w:rsidRPr="00CB4505" w:rsidRDefault="00B71656" w:rsidP="00CB4505">
      <w:pPr>
        <w:framePr w:w="5508" w:h="2866" w:hSpace="181" w:wrap="notBeside" w:vAnchor="text" w:hAnchor="page" w:x="1188" w:y="-100"/>
        <w:shd w:val="solid" w:color="FFFFFF" w:fill="FFFFFF"/>
        <w:spacing w:after="1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505">
        <w:rPr>
          <w:rFonts w:ascii="Times New Roman" w:hAnsi="Times New Roman" w:cs="Times New Roman"/>
          <w:b/>
          <w:sz w:val="24"/>
          <w:szCs w:val="24"/>
        </w:rPr>
        <w:t>REPUBLIKA HRVATSKA</w:t>
      </w:r>
    </w:p>
    <w:p w14:paraId="3FF7365C" w14:textId="77777777" w:rsidR="00B71656" w:rsidRPr="00CB4505" w:rsidRDefault="00B71656" w:rsidP="00CB4505">
      <w:pPr>
        <w:framePr w:w="5508" w:h="2866" w:hSpace="181" w:wrap="notBeside" w:vAnchor="text" w:hAnchor="page" w:x="1188" w:y="-100"/>
        <w:shd w:val="solid" w:color="FFFFFF" w:fill="FFFFFF"/>
        <w:spacing w:after="1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505">
        <w:rPr>
          <w:rFonts w:ascii="Times New Roman" w:hAnsi="Times New Roman" w:cs="Times New Roman"/>
          <w:b/>
          <w:sz w:val="24"/>
          <w:szCs w:val="24"/>
        </w:rPr>
        <w:t>PRIMORSKO-GORANSKA ŽUPANIJA</w:t>
      </w:r>
    </w:p>
    <w:p w14:paraId="09ED3B92" w14:textId="77777777" w:rsidR="00B71656" w:rsidRDefault="00B71656" w:rsidP="00CB4505">
      <w:pPr>
        <w:pStyle w:val="Naslov3"/>
        <w:framePr w:w="5508" w:h="2866" w:hSpace="181" w:wrap="notBeside" w:vAnchor="text" w:hAnchor="page" w:x="1188" w:y="-100"/>
        <w:spacing w:after="80"/>
        <w:jc w:val="center"/>
        <w:rPr>
          <w:rFonts w:ascii="Times New Roman" w:hAnsi="Times New Roman"/>
          <w:szCs w:val="24"/>
          <w:lang w:val="hr-HR"/>
        </w:rPr>
      </w:pPr>
      <w:r w:rsidRPr="00CB4505">
        <w:rPr>
          <w:rFonts w:ascii="Times New Roman" w:hAnsi="Times New Roman"/>
          <w:szCs w:val="24"/>
          <w:lang w:val="hr-HR"/>
        </w:rPr>
        <w:t>OPĆINA MALINSKA-DUBAŠNICA</w:t>
      </w:r>
    </w:p>
    <w:p w14:paraId="10E0FFE8" w14:textId="77777777" w:rsidR="00CB4505" w:rsidRPr="00CB4505" w:rsidRDefault="00CB4505" w:rsidP="00CB4505">
      <w:pPr>
        <w:framePr w:w="5508" w:h="2866" w:hSpace="181" w:wrap="notBeside" w:vAnchor="text" w:hAnchor="page" w:x="1188" w:y="-100"/>
        <w:rPr>
          <w:lang w:eastAsia="hr-HR"/>
        </w:rPr>
      </w:pPr>
    </w:p>
    <w:p w14:paraId="6D1302D7" w14:textId="77777777" w:rsidR="00B71656" w:rsidRPr="00CB4505" w:rsidRDefault="00656719" w:rsidP="00CB4505">
      <w:pPr>
        <w:framePr w:w="5508" w:h="2866" w:hSpace="181" w:wrap="notBeside" w:vAnchor="text" w:hAnchor="page" w:x="1188" w:y="-100"/>
        <w:jc w:val="center"/>
        <w:rPr>
          <w:rFonts w:ascii="Times New Roman" w:hAnsi="Times New Roman" w:cs="Times New Roman"/>
          <w:i/>
          <w:spacing w:val="20"/>
          <w:sz w:val="24"/>
          <w:szCs w:val="24"/>
        </w:rPr>
      </w:pPr>
      <w:r w:rsidRPr="00CB4505">
        <w:rPr>
          <w:rFonts w:ascii="Times New Roman" w:hAnsi="Times New Roman" w:cs="Times New Roman"/>
          <w:i/>
          <w:spacing w:val="20"/>
          <w:sz w:val="24"/>
          <w:szCs w:val="24"/>
        </w:rPr>
        <w:t>JEDINSTVENI UPRAVNI ODJEL</w:t>
      </w:r>
    </w:p>
    <w:p w14:paraId="0D60D1CB" w14:textId="77777777" w:rsidR="00CD3B32" w:rsidRPr="00CB4505" w:rsidRDefault="00CD3B32" w:rsidP="00CD3B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4505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anchor distT="0" distB="0" distL="114300" distR="114300" simplePos="0" relativeHeight="251659264" behindDoc="0" locked="0" layoutInCell="1" allowOverlap="1" wp14:anchorId="261514E0" wp14:editId="11CE9D76">
            <wp:simplePos x="0" y="0"/>
            <wp:positionH relativeFrom="column">
              <wp:posOffset>-133350</wp:posOffset>
            </wp:positionH>
            <wp:positionV relativeFrom="paragraph">
              <wp:posOffset>996315</wp:posOffset>
            </wp:positionV>
            <wp:extent cx="365760" cy="365760"/>
            <wp:effectExtent l="0" t="0" r="0" b="0"/>
            <wp:wrapSquare wrapText="bothSides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811552" w14:textId="2C79EC73" w:rsidR="0051400E" w:rsidRPr="000C5B8B" w:rsidRDefault="00276305" w:rsidP="000B59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5B8B">
        <w:rPr>
          <w:rFonts w:ascii="Times New Roman" w:hAnsi="Times New Roman" w:cs="Times New Roman"/>
          <w:sz w:val="24"/>
          <w:szCs w:val="24"/>
        </w:rPr>
        <w:t xml:space="preserve">KLASA: </w:t>
      </w:r>
      <w:r w:rsidR="00210960" w:rsidRPr="000C5B8B">
        <w:rPr>
          <w:rFonts w:ascii="Times New Roman" w:hAnsi="Times New Roman" w:cs="Times New Roman"/>
          <w:sz w:val="24"/>
          <w:szCs w:val="24"/>
        </w:rPr>
        <w:t xml:space="preserve">    </w:t>
      </w:r>
      <w:r w:rsidRPr="000C5B8B">
        <w:rPr>
          <w:rFonts w:ascii="Times New Roman" w:hAnsi="Times New Roman" w:cs="Times New Roman"/>
          <w:sz w:val="24"/>
          <w:szCs w:val="24"/>
        </w:rPr>
        <w:t>013-02/</w:t>
      </w:r>
      <w:r w:rsidR="00A22A29" w:rsidRPr="000C5B8B">
        <w:rPr>
          <w:rFonts w:ascii="Times New Roman" w:hAnsi="Times New Roman" w:cs="Times New Roman"/>
          <w:sz w:val="24"/>
          <w:szCs w:val="24"/>
        </w:rPr>
        <w:t>26-01/</w:t>
      </w:r>
      <w:r w:rsidR="00513E2C" w:rsidRPr="000C5B8B">
        <w:rPr>
          <w:rFonts w:ascii="Times New Roman" w:hAnsi="Times New Roman" w:cs="Times New Roman"/>
          <w:sz w:val="24"/>
          <w:szCs w:val="24"/>
        </w:rPr>
        <w:t>1</w:t>
      </w:r>
    </w:p>
    <w:p w14:paraId="3B096EC9" w14:textId="3440CB51" w:rsidR="00276305" w:rsidRPr="000C5B8B" w:rsidRDefault="00276305" w:rsidP="000B59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5B8B">
        <w:rPr>
          <w:rFonts w:ascii="Times New Roman" w:hAnsi="Times New Roman" w:cs="Times New Roman"/>
          <w:sz w:val="24"/>
          <w:szCs w:val="24"/>
        </w:rPr>
        <w:t xml:space="preserve">URBROJ: </w:t>
      </w:r>
      <w:r w:rsidR="00B46755" w:rsidRPr="000C5B8B">
        <w:rPr>
          <w:rFonts w:ascii="Times New Roman" w:hAnsi="Times New Roman" w:cs="Times New Roman"/>
          <w:sz w:val="24"/>
          <w:szCs w:val="24"/>
        </w:rPr>
        <w:t xml:space="preserve"> </w:t>
      </w:r>
      <w:r w:rsidR="005D3D36" w:rsidRPr="000C5B8B">
        <w:rPr>
          <w:rFonts w:ascii="Times New Roman" w:hAnsi="Times New Roman" w:cs="Times New Roman"/>
          <w:sz w:val="24"/>
          <w:szCs w:val="24"/>
        </w:rPr>
        <w:t xml:space="preserve"> </w:t>
      </w:r>
      <w:r w:rsidRPr="000C5B8B">
        <w:rPr>
          <w:rFonts w:ascii="Times New Roman" w:hAnsi="Times New Roman" w:cs="Times New Roman"/>
          <w:sz w:val="24"/>
          <w:szCs w:val="24"/>
        </w:rPr>
        <w:t>2170-26-03-</w:t>
      </w:r>
      <w:r w:rsidR="00A22A29" w:rsidRPr="000C5B8B">
        <w:rPr>
          <w:rFonts w:ascii="Times New Roman" w:hAnsi="Times New Roman" w:cs="Times New Roman"/>
          <w:sz w:val="24"/>
          <w:szCs w:val="24"/>
        </w:rPr>
        <w:t>26-</w:t>
      </w:r>
      <w:r w:rsidR="009A28EE" w:rsidRPr="000C5B8B">
        <w:rPr>
          <w:rFonts w:ascii="Times New Roman" w:hAnsi="Times New Roman" w:cs="Times New Roman"/>
          <w:sz w:val="24"/>
          <w:szCs w:val="24"/>
        </w:rPr>
        <w:t>1</w:t>
      </w:r>
      <w:r w:rsidR="00F16173">
        <w:rPr>
          <w:rFonts w:ascii="Times New Roman" w:hAnsi="Times New Roman" w:cs="Times New Roman"/>
          <w:sz w:val="24"/>
          <w:szCs w:val="24"/>
        </w:rPr>
        <w:t>8</w:t>
      </w:r>
    </w:p>
    <w:p w14:paraId="18632109" w14:textId="28CE5274" w:rsidR="000B5929" w:rsidRPr="000C5B8B" w:rsidRDefault="000B5929" w:rsidP="000B59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5B8B">
        <w:rPr>
          <w:rFonts w:ascii="Times New Roman" w:hAnsi="Times New Roman" w:cs="Times New Roman"/>
          <w:sz w:val="24"/>
          <w:szCs w:val="24"/>
        </w:rPr>
        <w:t xml:space="preserve">Malinska, </w:t>
      </w:r>
      <w:r w:rsidR="005D3D36" w:rsidRPr="000C5B8B">
        <w:rPr>
          <w:rFonts w:ascii="Times New Roman" w:hAnsi="Times New Roman" w:cs="Times New Roman"/>
          <w:sz w:val="24"/>
          <w:szCs w:val="24"/>
        </w:rPr>
        <w:t xml:space="preserve">  </w:t>
      </w:r>
      <w:r w:rsidR="00C619E6">
        <w:rPr>
          <w:rFonts w:ascii="Times New Roman" w:hAnsi="Times New Roman" w:cs="Times New Roman"/>
          <w:sz w:val="24"/>
          <w:szCs w:val="24"/>
        </w:rPr>
        <w:t>4</w:t>
      </w:r>
      <w:r w:rsidR="005D3D36" w:rsidRPr="000C5B8B">
        <w:rPr>
          <w:rFonts w:ascii="Times New Roman" w:hAnsi="Times New Roman" w:cs="Times New Roman"/>
          <w:sz w:val="24"/>
          <w:szCs w:val="24"/>
        </w:rPr>
        <w:t xml:space="preserve">. </w:t>
      </w:r>
      <w:r w:rsidR="000D2A2D" w:rsidRPr="000C5B8B">
        <w:rPr>
          <w:rFonts w:ascii="Times New Roman" w:hAnsi="Times New Roman" w:cs="Times New Roman"/>
          <w:sz w:val="24"/>
          <w:szCs w:val="24"/>
        </w:rPr>
        <w:t xml:space="preserve">kolovoza </w:t>
      </w:r>
      <w:r w:rsidR="005D3D36" w:rsidRPr="000C5B8B">
        <w:rPr>
          <w:rFonts w:ascii="Times New Roman" w:hAnsi="Times New Roman" w:cs="Times New Roman"/>
          <w:sz w:val="24"/>
          <w:szCs w:val="24"/>
        </w:rPr>
        <w:t>2026.</w:t>
      </w:r>
    </w:p>
    <w:p w14:paraId="2DF71C41" w14:textId="77777777" w:rsidR="000B5929" w:rsidRPr="000C5B8B" w:rsidRDefault="000B5929" w:rsidP="00CD3B3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6E61D5" w14:textId="05EC55D7" w:rsidR="004138C2" w:rsidRPr="00F16173" w:rsidRDefault="00B71656" w:rsidP="00223808">
      <w:pPr>
        <w:jc w:val="both"/>
        <w:rPr>
          <w:rFonts w:ascii="Times New Roman" w:hAnsi="Times New Roman" w:cs="Times New Roman"/>
          <w:sz w:val="24"/>
          <w:szCs w:val="24"/>
        </w:rPr>
      </w:pPr>
      <w:r w:rsidRPr="00F16173">
        <w:rPr>
          <w:rFonts w:ascii="Times New Roman" w:hAnsi="Times New Roman" w:cs="Times New Roman"/>
          <w:sz w:val="24"/>
          <w:szCs w:val="24"/>
        </w:rPr>
        <w:t>Temeljem</w:t>
      </w:r>
      <w:r w:rsidR="00CD3B32" w:rsidRPr="00F16173">
        <w:rPr>
          <w:rFonts w:ascii="Times New Roman" w:hAnsi="Times New Roman" w:cs="Times New Roman"/>
          <w:sz w:val="24"/>
          <w:szCs w:val="24"/>
        </w:rPr>
        <w:t xml:space="preserve"> članka 11. stavka 2. Zakona o pravu na pristup informacijama („Narodne novine“ broj 25/13</w:t>
      </w:r>
      <w:r w:rsidR="00463AAC" w:rsidRPr="00F16173">
        <w:rPr>
          <w:rFonts w:ascii="Times New Roman" w:hAnsi="Times New Roman" w:cs="Times New Roman"/>
          <w:sz w:val="24"/>
          <w:szCs w:val="24"/>
        </w:rPr>
        <w:t xml:space="preserve">, </w:t>
      </w:r>
      <w:r w:rsidR="00CD3B32" w:rsidRPr="00F16173">
        <w:rPr>
          <w:rFonts w:ascii="Times New Roman" w:hAnsi="Times New Roman" w:cs="Times New Roman"/>
          <w:sz w:val="24"/>
          <w:szCs w:val="24"/>
        </w:rPr>
        <w:t>85/15</w:t>
      </w:r>
      <w:r w:rsidR="00463AAC" w:rsidRPr="00F16173">
        <w:rPr>
          <w:rFonts w:ascii="Times New Roman" w:hAnsi="Times New Roman" w:cs="Times New Roman"/>
          <w:sz w:val="24"/>
          <w:szCs w:val="24"/>
        </w:rPr>
        <w:t>, 69/22</w:t>
      </w:r>
      <w:r w:rsidR="00CD3B32" w:rsidRPr="00F16173">
        <w:rPr>
          <w:rFonts w:ascii="Times New Roman" w:hAnsi="Times New Roman" w:cs="Times New Roman"/>
          <w:sz w:val="24"/>
          <w:szCs w:val="24"/>
        </w:rPr>
        <w:t xml:space="preserve">) i odredbi Kodeksa savjetovanja sa zainteresiranom javnošću u postupcima donošenja zakona, drugih propisa i akata („Narodne novine“ broj 140/09), </w:t>
      </w:r>
      <w:r w:rsidR="00191F1E" w:rsidRPr="00F16173">
        <w:rPr>
          <w:rFonts w:ascii="Times New Roman" w:hAnsi="Times New Roman" w:cs="Times New Roman"/>
          <w:sz w:val="24"/>
          <w:szCs w:val="24"/>
        </w:rPr>
        <w:t>Općina Malinska-Dubašnica upućuje</w:t>
      </w:r>
    </w:p>
    <w:p w14:paraId="66AC0669" w14:textId="77777777" w:rsidR="00191F1E" w:rsidRPr="00F16173" w:rsidRDefault="00191F1E" w:rsidP="00B467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173">
        <w:rPr>
          <w:rFonts w:ascii="Times New Roman" w:hAnsi="Times New Roman" w:cs="Times New Roman"/>
          <w:b/>
          <w:sz w:val="24"/>
          <w:szCs w:val="24"/>
        </w:rPr>
        <w:t>JAVNI POZIV</w:t>
      </w:r>
    </w:p>
    <w:p w14:paraId="6B16F21D" w14:textId="77777777" w:rsidR="00F12B81" w:rsidRPr="00F16173" w:rsidRDefault="00BC7808" w:rsidP="00B467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173">
        <w:rPr>
          <w:rFonts w:ascii="Times New Roman" w:hAnsi="Times New Roman" w:cs="Times New Roman"/>
          <w:b/>
          <w:sz w:val="24"/>
          <w:szCs w:val="24"/>
        </w:rPr>
        <w:t xml:space="preserve"> za savjetovanje s javnošću u postupku donošenja</w:t>
      </w:r>
    </w:p>
    <w:p w14:paraId="2D71D76D" w14:textId="77777777" w:rsidR="00F12B81" w:rsidRPr="00F16173" w:rsidRDefault="00F12B81" w:rsidP="00B467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A35889" w14:textId="2C238F65" w:rsidR="005D3D36" w:rsidRPr="00F16173" w:rsidRDefault="00F16173" w:rsidP="004F33AA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173">
        <w:rPr>
          <w:rFonts w:ascii="Times New Roman" w:hAnsi="Times New Roman" w:cs="Times New Roman"/>
          <w:b/>
          <w:sz w:val="24"/>
          <w:szCs w:val="24"/>
        </w:rPr>
        <w:t>Odluke o ustrojstvu i djelokrugu Jedinstvenog upravnog odjela Općine Malinska – Dubašnica</w:t>
      </w:r>
    </w:p>
    <w:p w14:paraId="319FEF34" w14:textId="77777777" w:rsidR="00F16173" w:rsidRPr="00F16173" w:rsidRDefault="00F16173" w:rsidP="004F33AA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2B5B1891" w14:textId="59C63341" w:rsidR="00B71656" w:rsidRPr="00F16173" w:rsidRDefault="0035131D" w:rsidP="005F5D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6173">
        <w:rPr>
          <w:rFonts w:ascii="Times New Roman" w:hAnsi="Times New Roman" w:cs="Times New Roman"/>
          <w:sz w:val="24"/>
          <w:szCs w:val="24"/>
        </w:rPr>
        <w:t xml:space="preserve">Ovim putem poziva se zainteresirana javnost </w:t>
      </w:r>
      <w:r w:rsidR="00D83C81" w:rsidRPr="00F16173">
        <w:rPr>
          <w:rFonts w:ascii="Times New Roman" w:hAnsi="Times New Roman" w:cs="Times New Roman"/>
          <w:sz w:val="24"/>
          <w:szCs w:val="24"/>
        </w:rPr>
        <w:t xml:space="preserve">koja svojim prijedlozima i sugestijama može pridonijeti donošenju </w:t>
      </w:r>
      <w:r w:rsidR="000C5B8B" w:rsidRPr="00F16173">
        <w:rPr>
          <w:rFonts w:ascii="Times New Roman" w:hAnsi="Times New Roman" w:cs="Times New Roman"/>
          <w:sz w:val="24"/>
          <w:szCs w:val="24"/>
        </w:rPr>
        <w:t>kvalitetnije odluke</w:t>
      </w:r>
      <w:r w:rsidR="00D83C81" w:rsidRPr="00F16173">
        <w:rPr>
          <w:rFonts w:ascii="Times New Roman" w:hAnsi="Times New Roman" w:cs="Times New Roman"/>
          <w:sz w:val="24"/>
          <w:szCs w:val="24"/>
        </w:rPr>
        <w:t xml:space="preserve">. </w:t>
      </w:r>
      <w:r w:rsidR="00B71656" w:rsidRPr="00F16173">
        <w:rPr>
          <w:rFonts w:ascii="Times New Roman" w:hAnsi="Times New Roman" w:cs="Times New Roman"/>
          <w:sz w:val="24"/>
          <w:szCs w:val="24"/>
        </w:rPr>
        <w:t xml:space="preserve">Savjetovanje s javnošću provodi se u razdoblju </w:t>
      </w:r>
      <w:r w:rsidR="00210960" w:rsidRPr="00F16173">
        <w:rPr>
          <w:rFonts w:ascii="Times New Roman" w:hAnsi="Times New Roman" w:cs="Times New Roman"/>
          <w:sz w:val="24"/>
          <w:szCs w:val="24"/>
        </w:rPr>
        <w:t xml:space="preserve">od </w:t>
      </w:r>
      <w:r w:rsidR="00C619E6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5D3D36" w:rsidRPr="00F16173">
        <w:rPr>
          <w:rFonts w:ascii="Times New Roman" w:hAnsi="Times New Roman" w:cs="Times New Roman"/>
          <w:sz w:val="24"/>
          <w:szCs w:val="24"/>
          <w:u w:val="single"/>
        </w:rPr>
        <w:t xml:space="preserve">.08.2026. do </w:t>
      </w:r>
      <w:r w:rsidR="00C619E6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5D3D36" w:rsidRPr="00F16173">
        <w:rPr>
          <w:rFonts w:ascii="Times New Roman" w:hAnsi="Times New Roman" w:cs="Times New Roman"/>
          <w:sz w:val="24"/>
          <w:szCs w:val="24"/>
          <w:u w:val="single"/>
        </w:rPr>
        <w:t>.09.2026.</w:t>
      </w:r>
    </w:p>
    <w:p w14:paraId="60CA4F10" w14:textId="77777777" w:rsidR="005F5D0C" w:rsidRPr="00F16173" w:rsidRDefault="005F5D0C" w:rsidP="005F5D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47F13A" w14:textId="77777777" w:rsidR="008420C6" w:rsidRPr="00F16173" w:rsidRDefault="00D83C81" w:rsidP="00D83C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6173">
        <w:rPr>
          <w:rFonts w:ascii="Times New Roman" w:hAnsi="Times New Roman" w:cs="Times New Roman"/>
          <w:sz w:val="24"/>
          <w:szCs w:val="24"/>
        </w:rPr>
        <w:t>P</w:t>
      </w:r>
      <w:r w:rsidR="008420C6" w:rsidRPr="00F16173">
        <w:rPr>
          <w:rFonts w:ascii="Times New Roman" w:hAnsi="Times New Roman" w:cs="Times New Roman"/>
          <w:sz w:val="24"/>
          <w:szCs w:val="24"/>
        </w:rPr>
        <w:t>rijedlog</w:t>
      </w:r>
      <w:r w:rsidRPr="00F16173">
        <w:rPr>
          <w:rFonts w:ascii="Times New Roman" w:hAnsi="Times New Roman" w:cs="Times New Roman"/>
          <w:sz w:val="24"/>
          <w:szCs w:val="24"/>
        </w:rPr>
        <w:t>e,</w:t>
      </w:r>
      <w:r w:rsidR="008420C6" w:rsidRPr="00F16173">
        <w:rPr>
          <w:rFonts w:ascii="Times New Roman" w:hAnsi="Times New Roman" w:cs="Times New Roman"/>
          <w:sz w:val="24"/>
          <w:szCs w:val="24"/>
        </w:rPr>
        <w:t xml:space="preserve"> odnosno mišljenja u svezi s nacrtom akta</w:t>
      </w:r>
      <w:r w:rsidRPr="00F16173">
        <w:rPr>
          <w:rFonts w:ascii="Times New Roman" w:hAnsi="Times New Roman" w:cs="Times New Roman"/>
          <w:sz w:val="24"/>
          <w:szCs w:val="24"/>
        </w:rPr>
        <w:t xml:space="preserve"> zainteresirana javnost može </w:t>
      </w:r>
      <w:r w:rsidR="009F5143" w:rsidRPr="00F16173">
        <w:rPr>
          <w:rFonts w:ascii="Times New Roman" w:hAnsi="Times New Roman" w:cs="Times New Roman"/>
          <w:sz w:val="24"/>
          <w:szCs w:val="24"/>
        </w:rPr>
        <w:t>dostaviti</w:t>
      </w:r>
      <w:r w:rsidR="008420C6" w:rsidRPr="00F16173">
        <w:rPr>
          <w:rFonts w:ascii="Times New Roman" w:hAnsi="Times New Roman" w:cs="Times New Roman"/>
          <w:sz w:val="24"/>
          <w:szCs w:val="24"/>
        </w:rPr>
        <w:t>:</w:t>
      </w:r>
    </w:p>
    <w:p w14:paraId="7EFE24CB" w14:textId="77777777" w:rsidR="00191F1E" w:rsidRPr="00F16173" w:rsidRDefault="00B71656" w:rsidP="00191F1E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16173">
        <w:rPr>
          <w:rFonts w:ascii="Times New Roman" w:hAnsi="Times New Roman" w:cs="Times New Roman"/>
          <w:sz w:val="24"/>
          <w:szCs w:val="24"/>
        </w:rPr>
        <w:t xml:space="preserve">• osobnom dostavom u pisarnicu Općine </w:t>
      </w:r>
      <w:r w:rsidR="00191F1E" w:rsidRPr="00F16173">
        <w:rPr>
          <w:rFonts w:ascii="Times New Roman" w:hAnsi="Times New Roman" w:cs="Times New Roman"/>
          <w:sz w:val="24"/>
          <w:szCs w:val="24"/>
        </w:rPr>
        <w:t>Malinska-Dubašnica</w:t>
      </w:r>
      <w:r w:rsidRPr="00F16173">
        <w:rPr>
          <w:rFonts w:ascii="Times New Roman" w:hAnsi="Times New Roman" w:cs="Times New Roman"/>
          <w:sz w:val="24"/>
          <w:szCs w:val="24"/>
        </w:rPr>
        <w:t xml:space="preserve">, </w:t>
      </w:r>
      <w:r w:rsidR="00191F1E" w:rsidRPr="00F16173">
        <w:rPr>
          <w:rFonts w:ascii="Times New Roman" w:hAnsi="Times New Roman" w:cs="Times New Roman"/>
          <w:sz w:val="24"/>
          <w:szCs w:val="24"/>
        </w:rPr>
        <w:t>Lina Bolmarčića 22</w:t>
      </w:r>
      <w:r w:rsidRPr="00F16173">
        <w:rPr>
          <w:rFonts w:ascii="Times New Roman" w:hAnsi="Times New Roman" w:cs="Times New Roman"/>
          <w:sz w:val="24"/>
          <w:szCs w:val="24"/>
        </w:rPr>
        <w:t xml:space="preserve">, </w:t>
      </w:r>
      <w:r w:rsidR="00191F1E" w:rsidRPr="00F16173">
        <w:rPr>
          <w:rFonts w:ascii="Times New Roman" w:hAnsi="Times New Roman" w:cs="Times New Roman"/>
          <w:sz w:val="24"/>
          <w:szCs w:val="24"/>
        </w:rPr>
        <w:t>Malinska</w:t>
      </w:r>
      <w:r w:rsidRPr="00F161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D68112" w14:textId="77777777" w:rsidR="00191F1E" w:rsidRPr="00F16173" w:rsidRDefault="00B71656" w:rsidP="00191F1E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16173">
        <w:rPr>
          <w:rFonts w:ascii="Times New Roman" w:hAnsi="Times New Roman" w:cs="Times New Roman"/>
          <w:sz w:val="24"/>
          <w:szCs w:val="24"/>
        </w:rPr>
        <w:t xml:space="preserve">• poštom na adresu </w:t>
      </w:r>
      <w:r w:rsidR="00191F1E" w:rsidRPr="00F16173">
        <w:rPr>
          <w:rFonts w:ascii="Times New Roman" w:hAnsi="Times New Roman" w:cs="Times New Roman"/>
          <w:sz w:val="24"/>
          <w:szCs w:val="24"/>
        </w:rPr>
        <w:t>Općine Malinska-Dubašnica, Lina Bolmarčića 22, 51511 Malinska</w:t>
      </w:r>
      <w:r w:rsidRPr="00F16173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E227D29" w14:textId="52C454B8" w:rsidR="00191F1E" w:rsidRPr="00F16173" w:rsidRDefault="00B71656" w:rsidP="00191F1E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16173">
        <w:rPr>
          <w:rFonts w:ascii="Times New Roman" w:hAnsi="Times New Roman" w:cs="Times New Roman"/>
          <w:sz w:val="24"/>
          <w:szCs w:val="24"/>
        </w:rPr>
        <w:t xml:space="preserve">• e-mailom na adresu: </w:t>
      </w:r>
      <w:hyperlink r:id="rId7" w:history="1">
        <w:r w:rsidR="00A0786B" w:rsidRPr="00F16173">
          <w:rPr>
            <w:rStyle w:val="Hiperveza"/>
            <w:rFonts w:ascii="Times New Roman" w:hAnsi="Times New Roman" w:cs="Times New Roman"/>
            <w:sz w:val="24"/>
            <w:szCs w:val="24"/>
          </w:rPr>
          <w:t>procelnik@malinska.hr</w:t>
        </w:r>
      </w:hyperlink>
    </w:p>
    <w:p w14:paraId="2C285DD8" w14:textId="77777777" w:rsidR="00191F1E" w:rsidRPr="00F16173" w:rsidRDefault="00191F1E" w:rsidP="005F5D0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A4FA0B" w14:textId="2CF617CD" w:rsidR="00857B82" w:rsidRPr="00F16173" w:rsidRDefault="00B71656" w:rsidP="00CD3B32">
      <w:pPr>
        <w:jc w:val="both"/>
        <w:rPr>
          <w:rFonts w:ascii="Times New Roman" w:hAnsi="Times New Roman" w:cs="Times New Roman"/>
          <w:sz w:val="24"/>
          <w:szCs w:val="24"/>
        </w:rPr>
      </w:pPr>
      <w:r w:rsidRPr="00F16173">
        <w:rPr>
          <w:rFonts w:ascii="Times New Roman" w:hAnsi="Times New Roman" w:cs="Times New Roman"/>
          <w:b/>
          <w:sz w:val="24"/>
          <w:szCs w:val="24"/>
        </w:rPr>
        <w:t>obvezno</w:t>
      </w:r>
      <w:r w:rsidRPr="00F16173">
        <w:rPr>
          <w:rFonts w:ascii="Times New Roman" w:hAnsi="Times New Roman" w:cs="Times New Roman"/>
          <w:sz w:val="24"/>
          <w:szCs w:val="24"/>
        </w:rPr>
        <w:t xml:space="preserve"> na obrascu u privitku</w:t>
      </w:r>
      <w:r w:rsidR="00C3380F" w:rsidRPr="00F16173">
        <w:rPr>
          <w:rFonts w:ascii="Times New Roman" w:hAnsi="Times New Roman" w:cs="Times New Roman"/>
          <w:sz w:val="24"/>
          <w:szCs w:val="24"/>
        </w:rPr>
        <w:t xml:space="preserve"> ovog javnog poziva</w:t>
      </w:r>
      <w:r w:rsidRPr="00F16173">
        <w:rPr>
          <w:rFonts w:ascii="Times New Roman" w:hAnsi="Times New Roman" w:cs="Times New Roman"/>
          <w:sz w:val="24"/>
          <w:szCs w:val="24"/>
        </w:rPr>
        <w:t xml:space="preserve">, najkasnije do </w:t>
      </w:r>
      <w:r w:rsidR="00C619E6">
        <w:rPr>
          <w:rFonts w:ascii="Times New Roman" w:hAnsi="Times New Roman" w:cs="Times New Roman"/>
          <w:sz w:val="24"/>
          <w:szCs w:val="24"/>
        </w:rPr>
        <w:t>3</w:t>
      </w:r>
      <w:r w:rsidR="005D3D36" w:rsidRPr="00F16173">
        <w:rPr>
          <w:rFonts w:ascii="Times New Roman" w:hAnsi="Times New Roman" w:cs="Times New Roman"/>
          <w:sz w:val="24"/>
          <w:szCs w:val="24"/>
        </w:rPr>
        <w:t>.09.2026</w:t>
      </w:r>
      <w:r w:rsidR="00F12B81" w:rsidRPr="00F16173">
        <w:rPr>
          <w:rFonts w:ascii="Times New Roman" w:hAnsi="Times New Roman" w:cs="Times New Roman"/>
          <w:sz w:val="24"/>
          <w:szCs w:val="24"/>
        </w:rPr>
        <w:t>.</w:t>
      </w:r>
      <w:r w:rsidRPr="00F16173">
        <w:rPr>
          <w:rFonts w:ascii="Times New Roman" w:hAnsi="Times New Roman" w:cs="Times New Roman"/>
          <w:sz w:val="24"/>
          <w:szCs w:val="24"/>
        </w:rPr>
        <w:t xml:space="preserve"> godine</w:t>
      </w:r>
      <w:r w:rsidR="005F5D0C" w:rsidRPr="00F16173">
        <w:rPr>
          <w:rFonts w:ascii="Times New Roman" w:hAnsi="Times New Roman" w:cs="Times New Roman"/>
          <w:sz w:val="24"/>
          <w:szCs w:val="24"/>
        </w:rPr>
        <w:t>.</w:t>
      </w:r>
    </w:p>
    <w:p w14:paraId="0B1931EB" w14:textId="77777777" w:rsidR="00C3380F" w:rsidRPr="00F16173" w:rsidRDefault="00C3380F" w:rsidP="002F34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9CC781" w14:textId="77777777" w:rsidR="00191F1E" w:rsidRPr="00F16173" w:rsidRDefault="000B5929" w:rsidP="00CD3B32">
      <w:pPr>
        <w:jc w:val="both"/>
        <w:rPr>
          <w:rFonts w:ascii="Times New Roman" w:hAnsi="Times New Roman" w:cs="Times New Roman"/>
          <w:sz w:val="24"/>
          <w:szCs w:val="24"/>
        </w:rPr>
      </w:pPr>
      <w:r w:rsidRPr="00F16173">
        <w:rPr>
          <w:rFonts w:ascii="Times New Roman" w:hAnsi="Times New Roman" w:cs="Times New Roman"/>
          <w:sz w:val="24"/>
          <w:szCs w:val="24"/>
        </w:rPr>
        <w:t>Po isteku roka za dostavu mišljenja i prijedloga izradit će se i objaviti Izvješće o savjetovanju s javnošću koje sadrži zaprimljene prijedloge i primjedbe te očitovanja. Izvješće će se objaviti na službenim Internetskim stranicama Općine Malinska-Dubašnica www.malinska.hr.</w:t>
      </w:r>
    </w:p>
    <w:p w14:paraId="799E9679" w14:textId="107DEFAD" w:rsidR="000B5929" w:rsidRPr="00F16173" w:rsidRDefault="000B5929" w:rsidP="00191F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3E8558" w14:textId="77777777" w:rsidR="00210960" w:rsidRPr="00F16173" w:rsidRDefault="00210960" w:rsidP="00191F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D07775" w14:textId="77777777" w:rsidR="00B46755" w:rsidRPr="00F16173" w:rsidRDefault="00B46755" w:rsidP="00191F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2AB05A" w14:textId="77777777" w:rsidR="00B46755" w:rsidRPr="00F16173" w:rsidRDefault="00B46755" w:rsidP="00191F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FFAFCD" w14:textId="77777777" w:rsidR="004F33AA" w:rsidRPr="00F16173" w:rsidRDefault="004F33AA" w:rsidP="00191F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7FBB45" w14:textId="77777777" w:rsidR="004F33AA" w:rsidRPr="00F16173" w:rsidRDefault="004F33AA" w:rsidP="00191F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A46BC2" w14:textId="1AB5252F" w:rsidR="009A28EE" w:rsidRPr="00F16173" w:rsidRDefault="00162093" w:rsidP="000C5B8B">
      <w:pPr>
        <w:jc w:val="center"/>
        <w:rPr>
          <w:rFonts w:ascii="Times New Roman" w:eastAsia="Calibri" w:hAnsi="Times New Roman" w:cs="Times New Roman"/>
          <w:b/>
          <w:bCs/>
          <w:noProof/>
          <w:spacing w:val="60"/>
          <w:kern w:val="2"/>
          <w:sz w:val="24"/>
          <w:szCs w:val="24"/>
          <w14:ligatures w14:val="standardContextual"/>
        </w:rPr>
      </w:pPr>
      <w:r w:rsidRPr="00F16173">
        <w:rPr>
          <w:rFonts w:ascii="Times New Roman" w:eastAsia="Calibri" w:hAnsi="Times New Roman" w:cs="Times New Roman"/>
          <w:b/>
          <w:bCs/>
          <w:noProof/>
          <w:spacing w:val="60"/>
          <w:kern w:val="2"/>
          <w:sz w:val="24"/>
          <w:szCs w:val="24"/>
          <w14:ligatures w14:val="standardContextual"/>
        </w:rPr>
        <w:t>OBRAZLOŽENJE</w:t>
      </w:r>
    </w:p>
    <w:p w14:paraId="74D1319C" w14:textId="77777777" w:rsidR="000C5B8B" w:rsidRPr="00F16173" w:rsidRDefault="000C5B8B" w:rsidP="000C5B8B">
      <w:pPr>
        <w:jc w:val="center"/>
        <w:rPr>
          <w:rFonts w:ascii="Times New Roman" w:eastAsia="Calibri" w:hAnsi="Times New Roman" w:cs="Times New Roman"/>
          <w:b/>
          <w:bCs/>
          <w:noProof/>
          <w:spacing w:val="60"/>
          <w:kern w:val="2"/>
          <w:sz w:val="24"/>
          <w:szCs w:val="24"/>
          <w14:ligatures w14:val="standardContextual"/>
        </w:rPr>
      </w:pPr>
    </w:p>
    <w:p w14:paraId="2F6F1521" w14:textId="77777777" w:rsidR="00F16173" w:rsidRPr="00F16173" w:rsidRDefault="00F16173" w:rsidP="00F16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6173">
        <w:rPr>
          <w:rFonts w:ascii="Times New Roman" w:eastAsia="Times New Roman" w:hAnsi="Times New Roman" w:cs="Times New Roman"/>
          <w:sz w:val="24"/>
          <w:szCs w:val="24"/>
          <w:lang w:eastAsia="hr-HR"/>
        </w:rPr>
        <w:t>I. Pravni temelj za donošenje akta</w:t>
      </w:r>
    </w:p>
    <w:p w14:paraId="538A4F88" w14:textId="77777777" w:rsidR="00F16173" w:rsidRPr="00F16173" w:rsidRDefault="00F16173" w:rsidP="00F161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C19E540" w14:textId="77777777" w:rsidR="00F16173" w:rsidRPr="00F16173" w:rsidRDefault="00F16173" w:rsidP="00F161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87CC815" w14:textId="77777777" w:rsidR="00F16173" w:rsidRPr="00F16173" w:rsidRDefault="00F16173" w:rsidP="00F16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6173">
        <w:rPr>
          <w:rFonts w:ascii="Times New Roman" w:eastAsia="Times New Roman" w:hAnsi="Times New Roman" w:cs="Times New Roman"/>
          <w:sz w:val="24"/>
          <w:szCs w:val="24"/>
          <w:lang w:eastAsia="hr-HR"/>
        </w:rPr>
        <w:t>Pravni temelj za donošenje ove Odluke sadržan je u članku 35. Zakona o lokalnoj i područnoj (regionalnoj) samoupravi („Narodne novine“ broj 33/01, 60/01 – vjerodostojno tumačenje, 129/05, 109/07, 125/08, 36/09, 150/11, 144/12, 19/13 – pročišćeni tekst, 137/15 – ispravak pročišćenog teksta, 123/17, 98/19, 144/20 i 151/22) i članku 24. Statuta Općine Malinska – Dubašnica („Službene novine Primorsko-goranske županije“ broj 7/21 i 39/24).</w:t>
      </w:r>
    </w:p>
    <w:p w14:paraId="36147C9C" w14:textId="77777777" w:rsidR="00F16173" w:rsidRPr="00F16173" w:rsidRDefault="00F16173" w:rsidP="00F161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AFD423D" w14:textId="77777777" w:rsidR="00F16173" w:rsidRPr="00F16173" w:rsidRDefault="00F16173" w:rsidP="00F161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E308A1" w14:textId="77777777" w:rsidR="00F16173" w:rsidRPr="00F16173" w:rsidRDefault="00F16173" w:rsidP="00F161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617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II. Obrazloženje prijedloga Odluke </w:t>
      </w:r>
    </w:p>
    <w:p w14:paraId="50CF0CF6" w14:textId="77777777" w:rsidR="00F16173" w:rsidRPr="00F16173" w:rsidRDefault="00F16173" w:rsidP="00F161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31189A" w14:textId="77777777" w:rsidR="00F16173" w:rsidRPr="00F16173" w:rsidRDefault="00F16173" w:rsidP="00F161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89A09E" w14:textId="77777777" w:rsidR="00F16173" w:rsidRPr="00F16173" w:rsidRDefault="00F16173" w:rsidP="00F16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6173">
        <w:rPr>
          <w:rFonts w:ascii="Times New Roman" w:eastAsia="Times New Roman" w:hAnsi="Times New Roman" w:cs="Times New Roman"/>
          <w:sz w:val="24"/>
          <w:szCs w:val="24"/>
          <w:lang w:eastAsia="hr-HR"/>
        </w:rPr>
        <w:t>Upravno ustrojstvo Općine Malinska – Dubašnica potrebno je urediti novom odlukom radi usklađenja s važećim zakonskim propisima te otklanjanja uočenih neusklađenosti utvrđenih tijekom upravnog inspekcijskog nadzora nad radom tijela Općine.</w:t>
      </w:r>
    </w:p>
    <w:p w14:paraId="5AE38A9D" w14:textId="77777777" w:rsidR="00F16173" w:rsidRPr="00F16173" w:rsidRDefault="00F16173" w:rsidP="00F16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6173">
        <w:rPr>
          <w:rFonts w:ascii="Times New Roman" w:eastAsia="Times New Roman" w:hAnsi="Times New Roman" w:cs="Times New Roman"/>
          <w:sz w:val="24"/>
          <w:szCs w:val="24"/>
          <w:lang w:eastAsia="hr-HR"/>
        </w:rPr>
        <w:t>Važeća Odluka o ustrojstvu i djelokrugu Jedinstvenog upravnog odjela donesena je 2012. godine te je tijekom proteklog razdoblja više puta mijenjan zakonodavni okvir koji uređuje područje lokalne i područne (regionalne) samouprave, službeničkih odnosa te uredskog poslovanja.</w:t>
      </w:r>
    </w:p>
    <w:p w14:paraId="6649923C" w14:textId="77777777" w:rsidR="00F16173" w:rsidRPr="00F16173" w:rsidRDefault="00F16173" w:rsidP="00F16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6173">
        <w:rPr>
          <w:rFonts w:ascii="Times New Roman" w:eastAsia="Times New Roman" w:hAnsi="Times New Roman" w:cs="Times New Roman"/>
          <w:sz w:val="24"/>
          <w:szCs w:val="24"/>
          <w:lang w:eastAsia="hr-HR"/>
        </w:rPr>
        <w:t>Slijedom navedenog, potrebno je donijeti novu Odluku kojom se na jedinstven, pregledan i pravno usklađen način uređuje ustrojstvo i djelokrug Jedinstvenog upravnog odjela Općine.</w:t>
      </w:r>
    </w:p>
    <w:p w14:paraId="2F7BE289" w14:textId="77777777" w:rsidR="00F16173" w:rsidRPr="00F16173" w:rsidRDefault="00F16173" w:rsidP="00F16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6173">
        <w:rPr>
          <w:rFonts w:ascii="Times New Roman" w:eastAsia="Times New Roman" w:hAnsi="Times New Roman" w:cs="Times New Roman"/>
          <w:sz w:val="24"/>
          <w:szCs w:val="24"/>
          <w:lang w:eastAsia="hr-HR"/>
        </w:rPr>
        <w:t>Ovom Odlukom:</w:t>
      </w:r>
    </w:p>
    <w:p w14:paraId="3EAE7A56" w14:textId="77777777" w:rsidR="00F16173" w:rsidRPr="00F16173" w:rsidRDefault="00F16173" w:rsidP="00F16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6173">
        <w:rPr>
          <w:rFonts w:ascii="Times New Roman" w:eastAsia="Times New Roman" w:hAnsi="Times New Roman" w:cs="Times New Roman"/>
          <w:sz w:val="24"/>
          <w:szCs w:val="24"/>
          <w:lang w:eastAsia="hr-HR"/>
        </w:rPr>
        <w:t>-uređuje se unutarnje ustrojstvo Jedinstvenog upravnog odjela,</w:t>
      </w:r>
    </w:p>
    <w:p w14:paraId="4698038B" w14:textId="77777777" w:rsidR="00F16173" w:rsidRPr="00F16173" w:rsidRDefault="00F16173" w:rsidP="00F16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6173">
        <w:rPr>
          <w:rFonts w:ascii="Times New Roman" w:eastAsia="Times New Roman" w:hAnsi="Times New Roman" w:cs="Times New Roman"/>
          <w:sz w:val="24"/>
          <w:szCs w:val="24"/>
          <w:lang w:eastAsia="hr-HR"/>
        </w:rPr>
        <w:t>-određuje se djelokrug rada upravnog odjela,</w:t>
      </w:r>
    </w:p>
    <w:p w14:paraId="50CCBE37" w14:textId="77777777" w:rsidR="00F16173" w:rsidRPr="00F16173" w:rsidRDefault="00F16173" w:rsidP="00F16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6173">
        <w:rPr>
          <w:rFonts w:ascii="Times New Roman" w:eastAsia="Times New Roman" w:hAnsi="Times New Roman" w:cs="Times New Roman"/>
          <w:sz w:val="24"/>
          <w:szCs w:val="24"/>
          <w:lang w:eastAsia="hr-HR"/>
        </w:rPr>
        <w:t>-usklađuje se terminologija s važećim Zakonom o lokalnoj i područnoj (regionalnoj) samoupravi, osobito u dijelu koji se odnosi na povjerene poslove državne uprave,</w:t>
      </w:r>
    </w:p>
    <w:p w14:paraId="59AA3233" w14:textId="77777777" w:rsidR="00F16173" w:rsidRPr="00F16173" w:rsidRDefault="00F16173" w:rsidP="00F16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6173">
        <w:rPr>
          <w:rFonts w:ascii="Times New Roman" w:eastAsia="Times New Roman" w:hAnsi="Times New Roman" w:cs="Times New Roman"/>
          <w:sz w:val="24"/>
          <w:szCs w:val="24"/>
          <w:lang w:eastAsia="hr-HR"/>
        </w:rPr>
        <w:t>-usklađuju se odredbe vezane uz upravljanje upravnim odjelom i odgovornost pročelnika,</w:t>
      </w:r>
    </w:p>
    <w:p w14:paraId="7154AFC8" w14:textId="77777777" w:rsidR="00F16173" w:rsidRPr="00F16173" w:rsidRDefault="00F16173" w:rsidP="00F16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6173">
        <w:rPr>
          <w:rFonts w:ascii="Times New Roman" w:eastAsia="Times New Roman" w:hAnsi="Times New Roman" w:cs="Times New Roman"/>
          <w:sz w:val="24"/>
          <w:szCs w:val="24"/>
          <w:lang w:eastAsia="hr-HR"/>
        </w:rPr>
        <w:t>-usklađuju se odredbe o službeničkim odnosima s važećim Zakonom o službenicima i namještenicima u lokalnoj i područnoj (regionalnoj) samoupravi,</w:t>
      </w:r>
    </w:p>
    <w:p w14:paraId="58E88304" w14:textId="77777777" w:rsidR="00F16173" w:rsidRPr="00F16173" w:rsidRDefault="00F16173" w:rsidP="00F16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6173">
        <w:rPr>
          <w:rFonts w:ascii="Times New Roman" w:eastAsia="Times New Roman" w:hAnsi="Times New Roman" w:cs="Times New Roman"/>
          <w:sz w:val="24"/>
          <w:szCs w:val="24"/>
          <w:lang w:eastAsia="hr-HR"/>
        </w:rPr>
        <w:t>-usklađuju se odredbe o uredskom poslovanju</w:t>
      </w:r>
    </w:p>
    <w:p w14:paraId="6AF717ED" w14:textId="77777777" w:rsidR="00F16173" w:rsidRPr="00F16173" w:rsidRDefault="00F16173" w:rsidP="00F16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6173">
        <w:rPr>
          <w:rFonts w:ascii="Times New Roman" w:eastAsia="Times New Roman" w:hAnsi="Times New Roman" w:cs="Times New Roman"/>
          <w:sz w:val="24"/>
          <w:szCs w:val="24"/>
          <w:lang w:eastAsia="hr-HR"/>
        </w:rPr>
        <w:t>Donošenjem ove Odluke osigurava se zakonitost, jasnoća i učinkovitost rada Jedinstvenog upravnog odjela te pravna sigurnost u obavljanju poslova iz samoupravnog djelokruga Općine.</w:t>
      </w:r>
    </w:p>
    <w:p w14:paraId="245DD962" w14:textId="77777777" w:rsidR="00F16173" w:rsidRPr="00F16173" w:rsidRDefault="00F16173" w:rsidP="00F16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6948DD" w14:textId="77777777" w:rsidR="00F16173" w:rsidRPr="00F16173" w:rsidRDefault="00F16173" w:rsidP="00F161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6173">
        <w:rPr>
          <w:rFonts w:ascii="Times New Roman" w:eastAsia="Times New Roman" w:hAnsi="Times New Roman" w:cs="Times New Roman"/>
          <w:sz w:val="24"/>
          <w:szCs w:val="24"/>
          <w:lang w:eastAsia="hr-HR"/>
        </w:rPr>
        <w:t>III. Za provedbu ove odluke nije potrebno osigurati dodatna sredstva u Proračunu Općine.</w:t>
      </w:r>
    </w:p>
    <w:p w14:paraId="098C38EC" w14:textId="77777777" w:rsidR="005D3D36" w:rsidRPr="000C5B8B" w:rsidRDefault="005D3D36" w:rsidP="005D3D36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93E2B1A" w14:textId="132E2F4A" w:rsidR="006D4B54" w:rsidRPr="000C5B8B" w:rsidRDefault="005D3D36" w:rsidP="005D3D36">
      <w:pPr>
        <w:spacing w:line="256" w:lineRule="auto"/>
        <w:ind w:firstLine="708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0C5B8B">
        <w:rPr>
          <w:rFonts w:ascii="Times New Roman" w:hAnsi="Times New Roman" w:cs="Times New Roman"/>
          <w:iCs/>
          <w:sz w:val="24"/>
          <w:szCs w:val="24"/>
        </w:rPr>
        <w:t>PROČELNIK</w:t>
      </w:r>
    </w:p>
    <w:p w14:paraId="33E4A1C4" w14:textId="042BB295" w:rsidR="005D3D36" w:rsidRPr="000C5B8B" w:rsidRDefault="005D3D36" w:rsidP="005D3D36">
      <w:pPr>
        <w:spacing w:line="256" w:lineRule="auto"/>
        <w:ind w:firstLine="708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0C5B8B">
        <w:rPr>
          <w:rFonts w:ascii="Times New Roman" w:hAnsi="Times New Roman" w:cs="Times New Roman"/>
          <w:iCs/>
          <w:sz w:val="24"/>
          <w:szCs w:val="24"/>
        </w:rPr>
        <w:t>Neven Matuč</w:t>
      </w:r>
    </w:p>
    <w:sectPr w:rsidR="005D3D36" w:rsidRPr="000C5B8B" w:rsidSect="00D03556">
      <w:pgSz w:w="12240" w:h="15840"/>
      <w:pgMar w:top="851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0394A"/>
    <w:multiLevelType w:val="hybridMultilevel"/>
    <w:tmpl w:val="CE4E377E"/>
    <w:lvl w:ilvl="0" w:tplc="67F803F2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A1CCC"/>
    <w:multiLevelType w:val="hybridMultilevel"/>
    <w:tmpl w:val="325A01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10A09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571C2606">
      <w:start w:val="12"/>
      <w:numFmt w:val="bullet"/>
      <w:lvlText w:val="-"/>
      <w:lvlJc w:val="left"/>
      <w:pPr>
        <w:ind w:left="2340" w:hanging="360"/>
      </w:pPr>
      <w:rPr>
        <w:rFonts w:ascii="Aptos" w:eastAsiaTheme="minorHAnsi" w:hAnsi="Aptos" w:cstheme="minorBid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611EF"/>
    <w:multiLevelType w:val="hybridMultilevel"/>
    <w:tmpl w:val="9312C81C"/>
    <w:lvl w:ilvl="0" w:tplc="0ECE6A6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46E0C76"/>
    <w:multiLevelType w:val="hybridMultilevel"/>
    <w:tmpl w:val="4FF6E96C"/>
    <w:lvl w:ilvl="0" w:tplc="EDB621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36988"/>
    <w:multiLevelType w:val="hybridMultilevel"/>
    <w:tmpl w:val="E598BB2A"/>
    <w:lvl w:ilvl="0" w:tplc="F97A5B42">
      <w:start w:val="13"/>
      <w:numFmt w:val="bullet"/>
      <w:lvlText w:val="-"/>
      <w:lvlJc w:val="left"/>
      <w:pPr>
        <w:ind w:left="720" w:hanging="360"/>
      </w:pPr>
      <w:rPr>
        <w:rFonts w:ascii="Arial Nova Cond" w:eastAsia="Times New Roman" w:hAnsi="Arial Nova Cond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A79D6"/>
    <w:multiLevelType w:val="hybridMultilevel"/>
    <w:tmpl w:val="185AAA6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3EE632C"/>
    <w:multiLevelType w:val="hybridMultilevel"/>
    <w:tmpl w:val="4C6E6D1C"/>
    <w:lvl w:ilvl="0" w:tplc="041A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13035">
    <w:abstractNumId w:val="3"/>
  </w:num>
  <w:num w:numId="2" w16cid:durableId="485128079">
    <w:abstractNumId w:val="1"/>
  </w:num>
  <w:num w:numId="3" w16cid:durableId="1272053792">
    <w:abstractNumId w:val="5"/>
  </w:num>
  <w:num w:numId="4" w16cid:durableId="1572159628">
    <w:abstractNumId w:val="4"/>
  </w:num>
  <w:num w:numId="5" w16cid:durableId="1011952954">
    <w:abstractNumId w:val="0"/>
  </w:num>
  <w:num w:numId="6" w16cid:durableId="977226041">
    <w:abstractNumId w:val="6"/>
  </w:num>
  <w:num w:numId="7" w16cid:durableId="19198238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A93"/>
    <w:rsid w:val="000225CD"/>
    <w:rsid w:val="000536A9"/>
    <w:rsid w:val="000B5929"/>
    <w:rsid w:val="000C5B8B"/>
    <w:rsid w:val="000D2A2D"/>
    <w:rsid w:val="00111DBC"/>
    <w:rsid w:val="001306B9"/>
    <w:rsid w:val="0013625F"/>
    <w:rsid w:val="001465C7"/>
    <w:rsid w:val="00161A2C"/>
    <w:rsid w:val="00162093"/>
    <w:rsid w:val="00191F1E"/>
    <w:rsid w:val="001B4880"/>
    <w:rsid w:val="001E6377"/>
    <w:rsid w:val="00210960"/>
    <w:rsid w:val="002121DC"/>
    <w:rsid w:val="00223808"/>
    <w:rsid w:val="00226709"/>
    <w:rsid w:val="00237AEF"/>
    <w:rsid w:val="002401F8"/>
    <w:rsid w:val="00251B65"/>
    <w:rsid w:val="00261705"/>
    <w:rsid w:val="00276305"/>
    <w:rsid w:val="002768EF"/>
    <w:rsid w:val="002C6180"/>
    <w:rsid w:val="002D1B94"/>
    <w:rsid w:val="002F09D4"/>
    <w:rsid w:val="002F34F0"/>
    <w:rsid w:val="00301C3E"/>
    <w:rsid w:val="0030435A"/>
    <w:rsid w:val="0034701C"/>
    <w:rsid w:val="0035131D"/>
    <w:rsid w:val="003518D4"/>
    <w:rsid w:val="004138C2"/>
    <w:rsid w:val="00463AAC"/>
    <w:rsid w:val="0048531D"/>
    <w:rsid w:val="004B4856"/>
    <w:rsid w:val="004F33AA"/>
    <w:rsid w:val="00502168"/>
    <w:rsid w:val="00513E2C"/>
    <w:rsid w:val="0051400E"/>
    <w:rsid w:val="00522B68"/>
    <w:rsid w:val="005D0F2B"/>
    <w:rsid w:val="005D3D36"/>
    <w:rsid w:val="005F5D0C"/>
    <w:rsid w:val="006353E4"/>
    <w:rsid w:val="00640267"/>
    <w:rsid w:val="00656719"/>
    <w:rsid w:val="00667FED"/>
    <w:rsid w:val="006C5D3F"/>
    <w:rsid w:val="006D4B54"/>
    <w:rsid w:val="00774C1B"/>
    <w:rsid w:val="007C2195"/>
    <w:rsid w:val="008420C6"/>
    <w:rsid w:val="00856830"/>
    <w:rsid w:val="00857B82"/>
    <w:rsid w:val="00865FAE"/>
    <w:rsid w:val="008A38B6"/>
    <w:rsid w:val="008B18B6"/>
    <w:rsid w:val="008E3E26"/>
    <w:rsid w:val="00982E5B"/>
    <w:rsid w:val="00992B76"/>
    <w:rsid w:val="009A28EE"/>
    <w:rsid w:val="009F5143"/>
    <w:rsid w:val="00A0786B"/>
    <w:rsid w:val="00A22A29"/>
    <w:rsid w:val="00A73D3A"/>
    <w:rsid w:val="00A91779"/>
    <w:rsid w:val="00B17BA5"/>
    <w:rsid w:val="00B439E5"/>
    <w:rsid w:val="00B46755"/>
    <w:rsid w:val="00B62844"/>
    <w:rsid w:val="00B71656"/>
    <w:rsid w:val="00B81FCD"/>
    <w:rsid w:val="00BC7808"/>
    <w:rsid w:val="00C3380F"/>
    <w:rsid w:val="00C619E6"/>
    <w:rsid w:val="00C76E19"/>
    <w:rsid w:val="00C7795C"/>
    <w:rsid w:val="00CB4505"/>
    <w:rsid w:val="00CB5279"/>
    <w:rsid w:val="00CD3B32"/>
    <w:rsid w:val="00D03556"/>
    <w:rsid w:val="00D83C81"/>
    <w:rsid w:val="00E25A93"/>
    <w:rsid w:val="00E30157"/>
    <w:rsid w:val="00E74ED0"/>
    <w:rsid w:val="00F12B81"/>
    <w:rsid w:val="00F16173"/>
    <w:rsid w:val="00F55CCB"/>
    <w:rsid w:val="00F7040F"/>
    <w:rsid w:val="00FA5BD5"/>
    <w:rsid w:val="00FD1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0B1F9"/>
  <w15:chartTrackingRefBased/>
  <w15:docId w15:val="{017881D9-F731-43E4-9C5F-4D3BB6384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3">
    <w:name w:val="heading 3"/>
    <w:basedOn w:val="Normal"/>
    <w:next w:val="Normal"/>
    <w:link w:val="Naslov3Char"/>
    <w:uiPriority w:val="99"/>
    <w:qFormat/>
    <w:rsid w:val="00B71656"/>
    <w:pPr>
      <w:keepNext/>
      <w:spacing w:after="0" w:line="240" w:lineRule="auto"/>
      <w:outlineLvl w:val="2"/>
    </w:pPr>
    <w:rPr>
      <w:rFonts w:ascii="Garamond" w:eastAsia="Times New Roman" w:hAnsi="Garamond" w:cs="Times New Roman"/>
      <w:b/>
      <w:sz w:val="24"/>
      <w:szCs w:val="20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9"/>
    <w:rsid w:val="00B71656"/>
    <w:rPr>
      <w:rFonts w:ascii="Garamond" w:eastAsia="Times New Roman" w:hAnsi="Garamond" w:cs="Times New Roman"/>
      <w:b/>
      <w:sz w:val="24"/>
      <w:szCs w:val="20"/>
      <w:lang w:val="en-US" w:eastAsia="hr-HR"/>
    </w:rPr>
  </w:style>
  <w:style w:type="character" w:styleId="Hiperveza">
    <w:name w:val="Hyperlink"/>
    <w:basedOn w:val="Zadanifontodlomka"/>
    <w:uiPriority w:val="99"/>
    <w:unhideWhenUsed/>
    <w:rsid w:val="00191F1E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91F1E"/>
    <w:rPr>
      <w:color w:val="808080"/>
      <w:shd w:val="clear" w:color="auto" w:fill="E6E6E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536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536A9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276305"/>
    <w:pPr>
      <w:spacing w:line="256" w:lineRule="auto"/>
      <w:ind w:left="720"/>
      <w:contextualSpacing/>
    </w:pPr>
    <w:rPr>
      <w:rFonts w:ascii="Calibri" w:eastAsia="Calibri" w:hAnsi="Calibri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ocelnik@malinsk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</dc:creator>
  <cp:keywords/>
  <dc:description/>
  <cp:lastModifiedBy>Neven Matuč</cp:lastModifiedBy>
  <cp:revision>3</cp:revision>
  <cp:lastPrinted>2026-08-03T12:58:00Z</cp:lastPrinted>
  <dcterms:created xsi:type="dcterms:W3CDTF">2026-08-03T14:43:00Z</dcterms:created>
  <dcterms:modified xsi:type="dcterms:W3CDTF">2026-08-04T08:38:00Z</dcterms:modified>
</cp:coreProperties>
</file>