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8D17" w14:textId="77777777" w:rsidR="001216C8" w:rsidRPr="007D6D39" w:rsidRDefault="001216C8" w:rsidP="001216C8">
      <w:pPr>
        <w:framePr w:w="5097" w:h="2017" w:hSpace="181" w:wrap="notBeside" w:vAnchor="text" w:hAnchor="page" w:x="1152" w:y="-127"/>
        <w:shd w:val="solid" w:color="FFFFFF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7D6D39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0129A368" wp14:editId="356E7385">
            <wp:extent cx="4191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62BA" w14:textId="77777777" w:rsidR="001216C8" w:rsidRPr="007D6D39" w:rsidRDefault="001216C8" w:rsidP="001216C8">
      <w:pPr>
        <w:framePr w:w="5097" w:h="2017" w:hSpace="181" w:wrap="notBeside" w:vAnchor="text" w:hAnchor="page" w:x="1152" w:y="-127"/>
        <w:shd w:val="solid" w:color="FFFFFF" w:fill="FFFFFF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D6D39">
        <w:rPr>
          <w:rFonts w:ascii="Cambria" w:eastAsia="Times New Roman" w:hAnsi="Cambria" w:cs="Times New Roman"/>
          <w:b/>
          <w:sz w:val="24"/>
          <w:szCs w:val="24"/>
          <w:lang w:eastAsia="hr-HR"/>
        </w:rPr>
        <w:t>REPUBLIKA HRVATSKA</w:t>
      </w:r>
    </w:p>
    <w:p w14:paraId="329A5C54" w14:textId="77777777" w:rsidR="001216C8" w:rsidRPr="007D6D39" w:rsidRDefault="001216C8" w:rsidP="001216C8">
      <w:pPr>
        <w:framePr w:w="5097" w:h="2017" w:hSpace="181" w:wrap="notBeside" w:vAnchor="text" w:hAnchor="page" w:x="1152" w:y="-127"/>
        <w:shd w:val="solid" w:color="FFFFFF" w:fill="FFFFFF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D6D39">
        <w:rPr>
          <w:rFonts w:ascii="Cambria" w:eastAsia="Times New Roman" w:hAnsi="Cambria" w:cs="Times New Roman"/>
          <w:b/>
          <w:sz w:val="24"/>
          <w:szCs w:val="24"/>
          <w:lang w:eastAsia="hr-HR"/>
        </w:rPr>
        <w:t>PRIMORSKO-GORANSKA ŽUPANIJA</w:t>
      </w:r>
    </w:p>
    <w:p w14:paraId="66D4C56D" w14:textId="77777777" w:rsidR="001216C8" w:rsidRPr="007D6D39" w:rsidRDefault="001216C8" w:rsidP="001216C8">
      <w:pPr>
        <w:framePr w:w="5097" w:h="2017" w:hSpace="181" w:wrap="notBeside" w:vAnchor="text" w:hAnchor="page" w:x="1152" w:y="-127"/>
        <w:shd w:val="solid" w:color="FFFFFF" w:fill="FFFFFF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D6D39">
        <w:rPr>
          <w:rFonts w:ascii="Cambria" w:eastAsia="Times New Roman" w:hAnsi="Cambria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44145" distR="114300" simplePos="0" relativeHeight="251659264" behindDoc="0" locked="0" layoutInCell="1" allowOverlap="1" wp14:anchorId="69528BA2" wp14:editId="1EC3B4BF">
                <wp:simplePos x="0" y="0"/>
                <wp:positionH relativeFrom="column">
                  <wp:posOffset>234950</wp:posOffset>
                </wp:positionH>
                <wp:positionV relativeFrom="paragraph">
                  <wp:posOffset>124460</wp:posOffset>
                </wp:positionV>
                <wp:extent cx="2834640" cy="394970"/>
                <wp:effectExtent l="3810" t="635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EB821A" w14:textId="475E7906" w:rsidR="001216C8" w:rsidRPr="007D6D39" w:rsidRDefault="008C41ED" w:rsidP="008C41ED">
                            <w:pPr>
                              <w:pStyle w:val="Naslov3"/>
                              <w:spacing w:before="100"/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pacing w:val="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auto"/>
                                <w:spacing w:val="4"/>
                              </w:rPr>
                              <w:t xml:space="preserve">              </w:t>
                            </w:r>
                            <w:r w:rsidR="001216C8" w:rsidRPr="007D6D39">
                              <w:rPr>
                                <w:rFonts w:ascii="Cambria" w:hAnsi="Cambria"/>
                                <w:i/>
                                <w:color w:val="auto"/>
                                <w:spacing w:val="4"/>
                              </w:rPr>
                              <w:t>OPĆINSKI NAČELNIK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28B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pt;margin-top:9.8pt;width:223.2pt;height:31.1pt;z-index:251659264;visibility:visible;mso-wrap-style:square;mso-width-percent:0;mso-height-percent:0;mso-wrap-distance-left:11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" filled="f" stroked="f">
                <v:textbox>
                  <w:txbxContent>
                    <w:p w14:paraId="4EEB821A" w14:textId="475E7906" w:rsidR="001216C8" w:rsidRPr="007D6D39" w:rsidRDefault="008C41ED" w:rsidP="008C41ED">
                      <w:pPr>
                        <w:pStyle w:val="Naslov3"/>
                        <w:spacing w:before="100"/>
                        <w:rPr>
                          <w:rFonts w:ascii="Cambria" w:hAnsi="Cambria"/>
                          <w:b/>
                          <w:i/>
                          <w:color w:val="auto"/>
                          <w:spacing w:val="4"/>
                        </w:rPr>
                      </w:pPr>
                      <w:r>
                        <w:rPr>
                          <w:rFonts w:ascii="Cambria" w:hAnsi="Cambria"/>
                          <w:i/>
                          <w:color w:val="auto"/>
                          <w:spacing w:val="4"/>
                        </w:rPr>
                        <w:t xml:space="preserve">              </w:t>
                      </w:r>
                      <w:r w:rsidR="001216C8" w:rsidRPr="007D6D39">
                        <w:rPr>
                          <w:rFonts w:ascii="Cambria" w:hAnsi="Cambria"/>
                          <w:i/>
                          <w:color w:val="auto"/>
                          <w:spacing w:val="4"/>
                        </w:rPr>
                        <w:t>OPĆINSKI NAČELNIK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D6D39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OPĆINA MALINSKA-DUBAŠNICA</w:t>
      </w:r>
    </w:p>
    <w:p w14:paraId="1645C355" w14:textId="2EC48D45" w:rsidR="001216C8" w:rsidRPr="007D6D39" w:rsidRDefault="001216C8" w:rsidP="001216C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D6D39">
        <w:rPr>
          <w:rFonts w:ascii="Cambria" w:eastAsia="Times New Roman" w:hAnsi="Cambria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44145" distR="114300" simplePos="0" relativeHeight="251660288" behindDoc="0" locked="0" layoutInCell="0" allowOverlap="1" wp14:anchorId="54F9D6A2" wp14:editId="0FABD720">
                <wp:simplePos x="0" y="0"/>
                <wp:positionH relativeFrom="column">
                  <wp:posOffset>-443230</wp:posOffset>
                </wp:positionH>
                <wp:positionV relativeFrom="paragraph">
                  <wp:posOffset>1019810</wp:posOffset>
                </wp:positionV>
                <wp:extent cx="812165" cy="75819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134D08" w14:textId="5DDE2880" w:rsidR="001216C8" w:rsidRDefault="001216C8" w:rsidP="001216C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9D6A2" id="Text Box 3" o:spid="_x0000_s1027" type="#_x0000_t202" style="position:absolute;left:0;text-align:left;margin-left:-34.9pt;margin-top:80.3pt;width:63.95pt;height:59.7pt;z-index:251660288;visibility:visible;mso-wrap-style:none;mso-width-percent:0;mso-height-percent:0;mso-wrap-distance-left:11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" o:allowincell="f" filled="f" stroked="f">
                <v:textbox style="mso-fit-shape-to-text:t">
                  <w:txbxContent>
                    <w:p w14:paraId="44134D08" w14:textId="5DDE2880" w:rsidR="001216C8" w:rsidRDefault="001216C8" w:rsidP="001216C8"/>
                  </w:txbxContent>
                </v:textbox>
                <w10:wrap type="tight"/>
              </v:shape>
            </w:pict>
          </mc:Fallback>
        </mc:AlternateContent>
      </w:r>
      <w:r w:rsidRPr="007D6D39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</w:t>
      </w:r>
    </w:p>
    <w:p w14:paraId="0D636315" w14:textId="0DA5A234" w:rsidR="001216C8" w:rsidRPr="00051F46" w:rsidRDefault="001216C8" w:rsidP="0012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    </w:t>
      </w:r>
      <w:r w:rsidR="00AE6C8D"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>342-01/2</w:t>
      </w:r>
      <w:r w:rsidR="008D2D3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E6C8D"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D4F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8DCCFE1" w14:textId="2FCD1B3D" w:rsidR="001216C8" w:rsidRPr="00051F46" w:rsidRDefault="001216C8" w:rsidP="0012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  <w:r w:rsidR="004A6F3C"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6C8D"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>2170-26-02-2</w:t>
      </w:r>
      <w:r w:rsidR="008D2D3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E6C8D"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D078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0A1FCDDF" w14:textId="61D28C7B" w:rsidR="001216C8" w:rsidRPr="00051F46" w:rsidRDefault="001216C8" w:rsidP="0012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Malinska, </w:t>
      </w:r>
      <w:r w:rsidR="004A6F3C"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D4F6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D2D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D4F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travnja 2026.</w:t>
      </w:r>
      <w:r w:rsidRPr="0005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53F8B577" w14:textId="77777777" w:rsidR="001216C8" w:rsidRPr="00051F46" w:rsidRDefault="001216C8">
      <w:pPr>
        <w:rPr>
          <w:rFonts w:ascii="Times New Roman" w:hAnsi="Times New Roman" w:cs="Times New Roman"/>
          <w:sz w:val="24"/>
          <w:szCs w:val="24"/>
        </w:rPr>
      </w:pPr>
    </w:p>
    <w:p w14:paraId="2FC5A38E" w14:textId="6D3286DC" w:rsidR="001216C8" w:rsidRPr="003C7BD1" w:rsidRDefault="001216C8" w:rsidP="00AE6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16C8">
        <w:rPr>
          <w:rFonts w:ascii="Times New Roman" w:hAnsi="Times New Roman" w:cs="Times New Roman"/>
          <w:sz w:val="24"/>
          <w:szCs w:val="24"/>
        </w:rPr>
        <w:t xml:space="preserve">Na temelju članka 71. stavka 1. Zakona o pomorskom dobru i morskim lukama („Narodne novine“ </w:t>
      </w:r>
      <w:r w:rsidRPr="003C7BD1">
        <w:rPr>
          <w:rFonts w:ascii="Times New Roman" w:hAnsi="Times New Roman" w:cs="Times New Roman"/>
          <w:sz w:val="24"/>
          <w:szCs w:val="24"/>
        </w:rPr>
        <w:t>83/23), Plana upravljanja pomorskim dobrom na području Općine</w:t>
      </w:r>
      <w:r w:rsidR="008C41ED" w:rsidRPr="003C7BD1">
        <w:rPr>
          <w:rFonts w:ascii="Times New Roman" w:hAnsi="Times New Roman" w:cs="Times New Roman"/>
          <w:sz w:val="24"/>
          <w:szCs w:val="24"/>
        </w:rPr>
        <w:t xml:space="preserve"> Malinska-</w:t>
      </w:r>
      <w:proofErr w:type="spellStart"/>
      <w:r w:rsidR="008C41ED" w:rsidRPr="003C7BD1">
        <w:rPr>
          <w:rFonts w:ascii="Times New Roman" w:hAnsi="Times New Roman" w:cs="Times New Roman"/>
          <w:sz w:val="24"/>
          <w:szCs w:val="24"/>
        </w:rPr>
        <w:t>Dubašnica</w:t>
      </w:r>
      <w:proofErr w:type="spellEnd"/>
      <w:r w:rsidRPr="003C7BD1">
        <w:rPr>
          <w:rFonts w:ascii="Times New Roman" w:hAnsi="Times New Roman" w:cs="Times New Roman"/>
          <w:sz w:val="24"/>
          <w:szCs w:val="24"/>
        </w:rPr>
        <w:t xml:space="preserve"> za razdoblje 2024. </w:t>
      </w:r>
      <w:r w:rsidR="0025242E">
        <w:rPr>
          <w:rFonts w:ascii="Times New Roman" w:hAnsi="Times New Roman" w:cs="Times New Roman"/>
          <w:sz w:val="24"/>
          <w:szCs w:val="24"/>
        </w:rPr>
        <w:t xml:space="preserve">- </w:t>
      </w:r>
      <w:r w:rsidRPr="003C7BD1">
        <w:rPr>
          <w:rFonts w:ascii="Times New Roman" w:hAnsi="Times New Roman" w:cs="Times New Roman"/>
          <w:sz w:val="24"/>
          <w:szCs w:val="24"/>
        </w:rPr>
        <w:t xml:space="preserve">2028. godine („Službene novine Primorsko- goranske županije“ broj </w:t>
      </w:r>
      <w:r w:rsidR="008C41ED" w:rsidRPr="003C7BD1">
        <w:rPr>
          <w:rFonts w:ascii="Times New Roman" w:hAnsi="Times New Roman" w:cs="Times New Roman"/>
          <w:sz w:val="24"/>
          <w:szCs w:val="24"/>
        </w:rPr>
        <w:t>9/24</w:t>
      </w:r>
      <w:r w:rsidR="008F6190">
        <w:rPr>
          <w:rFonts w:ascii="Times New Roman" w:hAnsi="Times New Roman" w:cs="Times New Roman"/>
          <w:sz w:val="24"/>
          <w:szCs w:val="24"/>
        </w:rPr>
        <w:t xml:space="preserve">, </w:t>
      </w:r>
      <w:r w:rsidR="009E1D4B">
        <w:rPr>
          <w:rFonts w:ascii="Times New Roman" w:hAnsi="Times New Roman" w:cs="Times New Roman"/>
          <w:sz w:val="24"/>
          <w:szCs w:val="24"/>
        </w:rPr>
        <w:t>3</w:t>
      </w:r>
      <w:r w:rsidR="008F6190">
        <w:rPr>
          <w:rFonts w:ascii="Times New Roman" w:hAnsi="Times New Roman" w:cs="Times New Roman"/>
          <w:sz w:val="24"/>
          <w:szCs w:val="24"/>
        </w:rPr>
        <w:t>/25</w:t>
      </w:r>
      <w:r w:rsidRPr="003C7BD1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8C41ED" w:rsidRPr="003C7BD1">
        <w:rPr>
          <w:rFonts w:ascii="Times New Roman" w:hAnsi="Times New Roman" w:cs="Times New Roman"/>
          <w:sz w:val="24"/>
          <w:szCs w:val="24"/>
        </w:rPr>
        <w:t>33</w:t>
      </w:r>
      <w:r w:rsidRPr="003C7BD1">
        <w:rPr>
          <w:rFonts w:ascii="Times New Roman" w:hAnsi="Times New Roman" w:cs="Times New Roman"/>
          <w:sz w:val="24"/>
          <w:szCs w:val="24"/>
        </w:rPr>
        <w:t>.</w:t>
      </w:r>
      <w:r w:rsidR="008C41ED" w:rsidRPr="003C7BD1">
        <w:rPr>
          <w:rFonts w:ascii="Times New Roman" w:hAnsi="Times New Roman" w:cs="Times New Roman"/>
          <w:sz w:val="24"/>
          <w:szCs w:val="24"/>
        </w:rPr>
        <w:t xml:space="preserve"> st. 3.</w:t>
      </w:r>
      <w:r w:rsidRPr="003C7BD1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8C41ED" w:rsidRPr="003C7BD1">
        <w:rPr>
          <w:rFonts w:ascii="Times New Roman" w:hAnsi="Times New Roman" w:cs="Times New Roman"/>
          <w:sz w:val="24"/>
          <w:szCs w:val="24"/>
        </w:rPr>
        <w:t>Malinska-</w:t>
      </w:r>
      <w:proofErr w:type="spellStart"/>
      <w:r w:rsidR="00571928">
        <w:rPr>
          <w:rFonts w:ascii="Times New Roman" w:hAnsi="Times New Roman" w:cs="Times New Roman"/>
          <w:sz w:val="24"/>
          <w:szCs w:val="24"/>
        </w:rPr>
        <w:t>D</w:t>
      </w:r>
      <w:r w:rsidR="008C41ED" w:rsidRPr="003C7BD1">
        <w:rPr>
          <w:rFonts w:ascii="Times New Roman" w:hAnsi="Times New Roman" w:cs="Times New Roman"/>
          <w:sz w:val="24"/>
          <w:szCs w:val="24"/>
        </w:rPr>
        <w:t>ubašnica</w:t>
      </w:r>
      <w:proofErr w:type="spellEnd"/>
      <w:r w:rsidRPr="003C7BD1">
        <w:rPr>
          <w:rFonts w:ascii="Times New Roman" w:hAnsi="Times New Roman" w:cs="Times New Roman"/>
          <w:sz w:val="24"/>
          <w:szCs w:val="24"/>
        </w:rPr>
        <w:t xml:space="preserve"> („Službene novine Primorsko-goranske županije“, broj </w:t>
      </w:r>
      <w:r w:rsidR="008C41ED" w:rsidRPr="003C7BD1">
        <w:rPr>
          <w:rFonts w:ascii="Times New Roman" w:hAnsi="Times New Roman" w:cs="Times New Roman"/>
          <w:sz w:val="24"/>
          <w:szCs w:val="24"/>
        </w:rPr>
        <w:t>7/21</w:t>
      </w:r>
      <w:r w:rsidR="008F6190">
        <w:rPr>
          <w:rFonts w:ascii="Times New Roman" w:hAnsi="Times New Roman" w:cs="Times New Roman"/>
          <w:sz w:val="24"/>
          <w:szCs w:val="24"/>
        </w:rPr>
        <w:t>, 39/24</w:t>
      </w:r>
      <w:r w:rsidRPr="003C7BD1">
        <w:rPr>
          <w:rFonts w:ascii="Times New Roman" w:hAnsi="Times New Roman" w:cs="Times New Roman"/>
          <w:sz w:val="24"/>
          <w:szCs w:val="24"/>
        </w:rPr>
        <w:t xml:space="preserve">), </w:t>
      </w:r>
      <w:r w:rsidR="008F6190">
        <w:rPr>
          <w:rFonts w:ascii="Times New Roman" w:hAnsi="Times New Roman" w:cs="Times New Roman"/>
          <w:sz w:val="24"/>
          <w:szCs w:val="24"/>
        </w:rPr>
        <w:t>O</w:t>
      </w:r>
      <w:r w:rsidRPr="003C7BD1">
        <w:rPr>
          <w:rFonts w:ascii="Times New Roman" w:hAnsi="Times New Roman" w:cs="Times New Roman"/>
          <w:sz w:val="24"/>
          <w:szCs w:val="24"/>
        </w:rPr>
        <w:t xml:space="preserve">pćinski načelnik Općine </w:t>
      </w:r>
      <w:r w:rsidR="008C41ED" w:rsidRPr="003C7BD1">
        <w:rPr>
          <w:rFonts w:ascii="Times New Roman" w:hAnsi="Times New Roman" w:cs="Times New Roman"/>
          <w:sz w:val="24"/>
          <w:szCs w:val="24"/>
        </w:rPr>
        <w:t>Malinska-</w:t>
      </w:r>
      <w:proofErr w:type="spellStart"/>
      <w:r w:rsidR="008C41ED" w:rsidRPr="003C7BD1">
        <w:rPr>
          <w:rFonts w:ascii="Times New Roman" w:hAnsi="Times New Roman" w:cs="Times New Roman"/>
          <w:sz w:val="24"/>
          <w:szCs w:val="24"/>
        </w:rPr>
        <w:t>Dubašnica</w:t>
      </w:r>
      <w:proofErr w:type="spellEnd"/>
      <w:r w:rsidRPr="003C7BD1">
        <w:rPr>
          <w:rFonts w:ascii="Times New Roman" w:hAnsi="Times New Roman" w:cs="Times New Roman"/>
          <w:sz w:val="24"/>
          <w:szCs w:val="24"/>
        </w:rPr>
        <w:t xml:space="preserve"> raspisuje</w:t>
      </w:r>
      <w:r w:rsidR="00041BE1">
        <w:rPr>
          <w:rFonts w:ascii="Times New Roman" w:hAnsi="Times New Roman" w:cs="Times New Roman"/>
          <w:sz w:val="24"/>
          <w:szCs w:val="24"/>
        </w:rPr>
        <w:t>:</w:t>
      </w:r>
    </w:p>
    <w:p w14:paraId="4C203A4E" w14:textId="77777777" w:rsidR="001216C8" w:rsidRPr="003C7BD1" w:rsidRDefault="001216C8" w:rsidP="001216C8">
      <w:pPr>
        <w:rPr>
          <w:rFonts w:ascii="Times New Roman" w:hAnsi="Times New Roman" w:cs="Times New Roman"/>
          <w:sz w:val="24"/>
          <w:szCs w:val="24"/>
        </w:rPr>
      </w:pPr>
    </w:p>
    <w:p w14:paraId="0B699343" w14:textId="2AF8944E" w:rsidR="001216C8" w:rsidRPr="003C7BD1" w:rsidRDefault="001216C8" w:rsidP="008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BD1">
        <w:rPr>
          <w:rFonts w:ascii="Times New Roman" w:hAnsi="Times New Roman" w:cs="Times New Roman"/>
          <w:sz w:val="24"/>
          <w:szCs w:val="24"/>
        </w:rPr>
        <w:t>JAVNI NATJEČAJ</w:t>
      </w:r>
    </w:p>
    <w:p w14:paraId="6C432B68" w14:textId="77777777" w:rsidR="001216C8" w:rsidRPr="003C7BD1" w:rsidRDefault="001216C8" w:rsidP="008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BD1">
        <w:rPr>
          <w:rFonts w:ascii="Times New Roman" w:hAnsi="Times New Roman" w:cs="Times New Roman"/>
          <w:sz w:val="24"/>
          <w:szCs w:val="24"/>
        </w:rPr>
        <w:t>za dodjelu dozvola na pomorskom dobru</w:t>
      </w:r>
    </w:p>
    <w:p w14:paraId="1D9FAB7A" w14:textId="4D8542B8" w:rsidR="001216C8" w:rsidRPr="003C7BD1" w:rsidRDefault="001216C8" w:rsidP="008C4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BD1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8C41ED" w:rsidRPr="003C7BD1">
        <w:rPr>
          <w:rFonts w:ascii="Times New Roman" w:hAnsi="Times New Roman" w:cs="Times New Roman"/>
          <w:sz w:val="24"/>
          <w:szCs w:val="24"/>
        </w:rPr>
        <w:t>Općine Malinska-</w:t>
      </w:r>
      <w:proofErr w:type="spellStart"/>
      <w:r w:rsidR="008C41ED" w:rsidRPr="003C7BD1">
        <w:rPr>
          <w:rFonts w:ascii="Times New Roman" w:hAnsi="Times New Roman" w:cs="Times New Roman"/>
          <w:sz w:val="24"/>
          <w:szCs w:val="24"/>
        </w:rPr>
        <w:t>Dubašnica</w:t>
      </w:r>
      <w:proofErr w:type="spellEnd"/>
      <w:r w:rsidR="008C41ED" w:rsidRPr="003C7BD1">
        <w:rPr>
          <w:rFonts w:ascii="Times New Roman" w:hAnsi="Times New Roman" w:cs="Times New Roman"/>
          <w:sz w:val="24"/>
          <w:szCs w:val="24"/>
        </w:rPr>
        <w:t xml:space="preserve"> za razdoblje 2024. - 2028. godine</w:t>
      </w:r>
      <w:r w:rsidR="00787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95A6A" w14:textId="77777777" w:rsidR="00337573" w:rsidRDefault="00337573" w:rsidP="008C41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2B68E" w14:textId="522F29F1" w:rsidR="0020758F" w:rsidRPr="0020758F" w:rsidRDefault="00571928" w:rsidP="0020758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58F">
        <w:rPr>
          <w:rFonts w:ascii="Times New Roman" w:hAnsi="Times New Roman" w:cs="Times New Roman"/>
          <w:sz w:val="24"/>
          <w:szCs w:val="24"/>
        </w:rPr>
        <w:t xml:space="preserve">PREDMET NATJEČAJA </w:t>
      </w:r>
    </w:p>
    <w:p w14:paraId="2415B19C" w14:textId="77777777" w:rsidR="00571928" w:rsidRPr="00F8172D" w:rsidRDefault="00571928" w:rsidP="0057192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Predmet natječaja je dodjela dozvola na pomorskom dobru.</w:t>
      </w:r>
    </w:p>
    <w:p w14:paraId="6F4B68F0" w14:textId="108511F5" w:rsidR="00571928" w:rsidRDefault="00571928" w:rsidP="0057192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Dozvola na pomorskom dobru može se izdati samo gospodarskom subjektu koji je registriran za obavljanje gospodarske djelatnosti za koju se podnosi ponuda.</w:t>
      </w:r>
    </w:p>
    <w:p w14:paraId="593DEFCE" w14:textId="00F34863" w:rsidR="0020758F" w:rsidRDefault="0020758F" w:rsidP="0057192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natječaju ne može sudjelovati ponuditelj: </w:t>
      </w:r>
    </w:p>
    <w:p w14:paraId="1CCE372B" w14:textId="33441407" w:rsidR="0020758F" w:rsidRDefault="0020758F" w:rsidP="0020758F">
      <w:pPr>
        <w:pStyle w:val="Odlomakpopisa"/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koji je koristio pomorsko dobro bez valjane pravne osnove i/ili uzrokovao štetu na pomorskom dobru,</w:t>
      </w:r>
    </w:p>
    <w:p w14:paraId="6D02949A" w14:textId="212DAB1E" w:rsidR="0020758F" w:rsidRDefault="0020758F" w:rsidP="0020758F">
      <w:pPr>
        <w:pStyle w:val="Odlomakpopisa"/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koji ima dospjelih obveza temeljem javnih davanja,</w:t>
      </w:r>
    </w:p>
    <w:p w14:paraId="519A28AB" w14:textId="0311C243" w:rsidR="0069047B" w:rsidRPr="00B27665" w:rsidRDefault="0020758F" w:rsidP="0069047B">
      <w:pPr>
        <w:pStyle w:val="Odlomakpopisa"/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>koji ima nepodmiren dug prema Općini Malinska-</w:t>
      </w:r>
      <w:proofErr w:type="spellStart"/>
      <w:r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>Dubašnica</w:t>
      </w:r>
      <w:proofErr w:type="spellEnd"/>
      <w:r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(u daljnjem tekstu: Općina) po bilo kojem osnovu </w:t>
      </w:r>
      <w:r w:rsidR="00B9757E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ili prema </w:t>
      </w:r>
      <w:r w:rsidR="0069047B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>pojedinom trgovačkom društvu</w:t>
      </w:r>
      <w:r w:rsidR="00B9757E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koj</w:t>
      </w:r>
      <w:r w:rsidR="0069047B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>em</w:t>
      </w:r>
      <w:r w:rsidR="00B9757E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Općina vlasnik, osim ako je s Općinom ili</w:t>
      </w:r>
      <w:r w:rsidR="0069047B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pojedinim</w:t>
      </w:r>
      <w:r w:rsidR="00B9757E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trgovačkim društv</w:t>
      </w:r>
      <w:r w:rsidR="0069047B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="00B9757E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koj</w:t>
      </w:r>
      <w:r w:rsidR="0069047B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>em</w:t>
      </w:r>
      <w:r w:rsidR="00B9757E" w:rsidRPr="00B2766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Općina vlasnik regulirao plaćanje duga </w:t>
      </w:r>
    </w:p>
    <w:p w14:paraId="15DBDC46" w14:textId="77777777" w:rsidR="00B27665" w:rsidRPr="00B27665" w:rsidRDefault="00B27665" w:rsidP="00B27665">
      <w:pPr>
        <w:pStyle w:val="Odlomakpopisa"/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hr-HR"/>
        </w:rPr>
      </w:pPr>
    </w:p>
    <w:p w14:paraId="64B1E67D" w14:textId="0BB1C48D" w:rsidR="00571928" w:rsidRPr="00F8172D" w:rsidRDefault="0025242E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Redni broj l</w:t>
      </w:r>
      <w:r w:rsidR="001A408E">
        <w:rPr>
          <w:rFonts w:ascii="Times New Roman" w:eastAsia="Times New Roman" w:hAnsi="Times New Roman" w:cs="Times New Roman"/>
          <w:sz w:val="24"/>
          <w:szCs w:val="20"/>
          <w:lang w:eastAsia="hr-HR"/>
        </w:rPr>
        <w:t>okacije</w:t>
      </w:r>
      <w:r w:rsidR="00571928"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djelatnosti, sredstva, količina,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minimalni/</w:t>
      </w:r>
      <w:r w:rsidR="00571928"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početn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 iznos</w:t>
      </w:r>
      <w:r w:rsidR="00571928"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godišnj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e </w:t>
      </w:r>
      <w:r w:rsidR="00571928"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naknad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 w:rsidR="00571928"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, rok dozvole i broj dozvola za koje se raspisuje ovaj natječaj nalaze se u Popisu lokacija (Prilog 1.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natječaja</w:t>
      </w:r>
      <w:r w:rsidR="00571928"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) koji je sastavni dio ovog natječaja.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1E1FFCDC" w14:textId="392086B8" w:rsidR="00A80F78" w:rsidRDefault="00571928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Grafički prikaz lokacija za izdavanje dozvola sastavni je dio Plana upravljanja pomorskim dobrom na području Općine Malinska-</w:t>
      </w:r>
      <w:proofErr w:type="spellStart"/>
      <w:r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Dubašnica</w:t>
      </w:r>
      <w:proofErr w:type="spellEnd"/>
      <w:r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razdoblje 2024. - 2028. godine („Službene novine Primorsko-goranske županije“ broj 9/24</w:t>
      </w:r>
      <w:r w:rsidR="009E1D4B">
        <w:rPr>
          <w:rFonts w:ascii="Times New Roman" w:eastAsia="Times New Roman" w:hAnsi="Times New Roman" w:cs="Times New Roman"/>
          <w:sz w:val="24"/>
          <w:szCs w:val="20"/>
          <w:lang w:eastAsia="hr-HR"/>
        </w:rPr>
        <w:t>, 3/25</w:t>
      </w:r>
      <w:r w:rsidRPr="00F8172D">
        <w:rPr>
          <w:rFonts w:ascii="Times New Roman" w:eastAsia="Times New Roman" w:hAnsi="Times New Roman" w:cs="Times New Roman"/>
          <w:sz w:val="24"/>
          <w:szCs w:val="20"/>
          <w:lang w:eastAsia="hr-HR"/>
        </w:rPr>
        <w:t>)</w:t>
      </w:r>
      <w:r w:rsidR="001A408E">
        <w:rPr>
          <w:rFonts w:ascii="Times New Roman" w:eastAsia="Times New Roman" w:hAnsi="Times New Roman" w:cs="Times New Roman"/>
          <w:sz w:val="24"/>
          <w:szCs w:val="20"/>
          <w:lang w:eastAsia="hr-HR"/>
        </w:rPr>
        <w:t>, a objavit će se  i uz tekst natječaja na mrežnoj stranici Općine</w:t>
      </w:r>
      <w:r w:rsidR="00BE290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hyperlink r:id="rId8" w:history="1">
        <w:r w:rsidR="00BE2900" w:rsidRPr="00501879">
          <w:rPr>
            <w:rStyle w:val="Hiperveza"/>
            <w:rFonts w:ascii="Times New Roman" w:eastAsia="Times New Roman" w:hAnsi="Times New Roman" w:cs="Times New Roman"/>
            <w:sz w:val="24"/>
            <w:szCs w:val="20"/>
            <w:lang w:eastAsia="hr-HR"/>
          </w:rPr>
          <w:t>www.malinska.hr</w:t>
        </w:r>
      </w:hyperlink>
      <w:r w:rsidR="001A408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BE290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A80F7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Isto tako grafički prikaz moguće je pronaći i na mrežnim stranicama: Plana upravljanja pomorskim dobrom Primorsko-goranske županije </w:t>
      </w:r>
      <w:hyperlink r:id="rId9" w:history="1">
        <w:r w:rsidR="00A80F78" w:rsidRPr="00F45A41">
          <w:rPr>
            <w:rStyle w:val="Hiperveza"/>
            <w:rFonts w:ascii="Times New Roman" w:eastAsia="Times New Roman" w:hAnsi="Times New Roman" w:cs="Times New Roman"/>
            <w:sz w:val="24"/>
            <w:szCs w:val="20"/>
            <w:lang w:eastAsia="hr-HR"/>
          </w:rPr>
          <w:t>https://pupd.digitalniprostor.hr/</w:t>
        </w:r>
      </w:hyperlink>
    </w:p>
    <w:p w14:paraId="62E3DF71" w14:textId="76070C57" w:rsidR="00571928" w:rsidRDefault="0025242E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 xml:space="preserve">Uz tekst natječaja na mrežnoj stranici Općine objavit će se </w:t>
      </w:r>
      <w:r w:rsidR="00787EB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Popis lokacija (Prilog 1. natječaja), obrazac ponude (prilog 2. natječaja)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>, te izjave (prilog 3. i 4. natječaja)</w:t>
      </w:r>
    </w:p>
    <w:p w14:paraId="63B8534C" w14:textId="52C9B95D" w:rsidR="005F7A1A" w:rsidRDefault="005F7A1A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Ponuditelj za svaki redni broj, tj. po svakoj lokaciji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>/dozvoli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može dostaviti samo jednu ponudu.</w:t>
      </w:r>
      <w:r w:rsidR="0083454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Ukoliko isti podnositelj dostavi dvije ili više ponuda za dozvolu/lokaciju koja je predviđena pod istim rednim brojem, iste se neće razmatrati.</w:t>
      </w:r>
    </w:p>
    <w:p w14:paraId="4FB19C12" w14:textId="2416ED72" w:rsidR="0083454E" w:rsidRDefault="0083454E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Kada pojedina dozvola iz Popisa lokacija (Prilog 1.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natječaja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) uključuje više djelatnosti, vrsta sredstava dozvola se može zatražiti isključivo kumulativno za sve djelatnosti i sva sredstva predviđena po pojedinoj dozvoli.</w:t>
      </w:r>
    </w:p>
    <w:p w14:paraId="6A0F1730" w14:textId="47CCE016" w:rsidR="00390B67" w:rsidRDefault="00390B67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Ako se zahtjev podnosi za više dozvola, tj. za više lokacija, za svaku od dozvola, lokacija potrebno je podnijeti posebnu ponudu</w:t>
      </w:r>
      <w:r w:rsidR="00274DC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(zasebna koverta)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U ponudi se naknada nudi u ukupnom godišnjem iznosu.</w:t>
      </w:r>
      <w:r w:rsidR="000E55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Minimaln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i/početni iznos godišnje naknade </w:t>
      </w:r>
      <w:r w:rsidR="000E55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određen je za svako sredstvo temeljem  </w:t>
      </w:r>
      <w:r w:rsidR="000E552E" w:rsidRPr="000E552E">
        <w:rPr>
          <w:rFonts w:ascii="Times New Roman" w:eastAsia="Times New Roman" w:hAnsi="Times New Roman" w:cs="Times New Roman"/>
          <w:sz w:val="24"/>
          <w:szCs w:val="20"/>
          <w:lang w:eastAsia="hr-HR"/>
        </w:rPr>
        <w:t>Uredbe o vrstama djelatnosti i visini minimalne naknade za dodjelu dozvola na pomorskom dobru („Narodne novine“ broj 16/24)</w:t>
      </w:r>
      <w:r w:rsidR="000E552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746BFCAA" w14:textId="77777777" w:rsidR="008B2A89" w:rsidRDefault="008B2A89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B6116AF" w14:textId="77777777" w:rsidR="008B2A89" w:rsidRDefault="008B2A89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45DB477" w14:textId="28DB7046" w:rsidR="008B2A89" w:rsidRDefault="008B2A89" w:rsidP="008B2A89">
      <w:pPr>
        <w:pStyle w:val="Odlomakpopisa"/>
        <w:numPr>
          <w:ilvl w:val="0"/>
          <w:numId w:val="4"/>
        </w:num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JAMSTVO ZA OZBILJNOST PONUDE</w:t>
      </w:r>
    </w:p>
    <w:p w14:paraId="0CB0B3AF" w14:textId="77777777" w:rsidR="008B2A89" w:rsidRPr="008B2A89" w:rsidRDefault="008B2A89" w:rsidP="008B2A89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24489F2" w14:textId="6EE723F3" w:rsidR="008B2A89" w:rsidRPr="008B2A89" w:rsidRDefault="008B2A89" w:rsidP="008B2A89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Kao jamstvo za ozbiljnost ponude, 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>pisanoj ponudi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 javni natječaj treba priložiti dokaz o izvršenoj uplati novčanog </w:t>
      </w:r>
      <w:r w:rsidR="00EE760D">
        <w:rPr>
          <w:rFonts w:ascii="Times New Roman" w:eastAsia="Times New Roman" w:hAnsi="Times New Roman" w:cs="Times New Roman"/>
          <w:sz w:val="24"/>
          <w:szCs w:val="20"/>
          <w:lang w:eastAsia="hr-HR"/>
        </w:rPr>
        <w:t>iznosa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10% od iznosa mi</w:t>
      </w:r>
      <w:r w:rsidR="00787EB9">
        <w:rPr>
          <w:rFonts w:ascii="Times New Roman" w:eastAsia="Times New Roman" w:hAnsi="Times New Roman" w:cs="Times New Roman"/>
          <w:sz w:val="24"/>
          <w:szCs w:val="20"/>
          <w:lang w:eastAsia="hr-HR"/>
        </w:rPr>
        <w:t>n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imaln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>og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/početn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>og iznosa godišnje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6D0E9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naknade 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utvrđene natječajem za pojedinu lokaciju (Prilog 1.) na transakcijski račun Općine Malinska-</w:t>
      </w:r>
      <w:proofErr w:type="spellStart"/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Dubašnica</w:t>
      </w:r>
      <w:proofErr w:type="spellEnd"/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EE76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IBAN: 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HR2424020061825300006, s pozivom na broj: HR68  </w:t>
      </w:r>
      <w:r w:rsidR="00EE760D">
        <w:rPr>
          <w:rFonts w:ascii="Times New Roman" w:eastAsia="Times New Roman" w:hAnsi="Times New Roman" w:cs="Times New Roman"/>
          <w:sz w:val="24"/>
          <w:szCs w:val="20"/>
          <w:lang w:eastAsia="hr-HR"/>
        </w:rPr>
        <w:t>5843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-OIB, s naznakom uplate: jamstvo za ozbiljnost ponude za dozvolu na pomorskom dobru, pri čemu će se kao dokaz o izvršenoj uplati prihvaćati samo potvrde na kojima jasno piše da je uplata izvršena (neće se prihvaćati potvrde na kojima piše da je nalog zaprimljen, nalog u prijenosu i sl.).</w:t>
      </w:r>
    </w:p>
    <w:p w14:paraId="4FF16E69" w14:textId="22232C45" w:rsidR="008B2A89" w:rsidRDefault="008B2A89" w:rsidP="008B2A89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Uplaćen</w:t>
      </w:r>
      <w:r w:rsidR="00FB1A63">
        <w:rPr>
          <w:rFonts w:ascii="Times New Roman" w:eastAsia="Times New Roman" w:hAnsi="Times New Roman" w:cs="Times New Roman"/>
          <w:sz w:val="24"/>
          <w:szCs w:val="20"/>
          <w:lang w:eastAsia="hr-HR"/>
        </w:rPr>
        <w:t>o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440A8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novčano </w:t>
      </w:r>
      <w:r w:rsidR="00440A8B" w:rsidRPr="00462547">
        <w:rPr>
          <w:rFonts w:ascii="Times New Roman" w:eastAsia="Times New Roman" w:hAnsi="Times New Roman" w:cs="Times New Roman"/>
          <w:sz w:val="24"/>
          <w:szCs w:val="20"/>
          <w:lang w:eastAsia="hr-HR"/>
        </w:rPr>
        <w:t>jamstvo</w:t>
      </w:r>
      <w:r w:rsidRPr="0046254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vratit će 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se </w:t>
      </w:r>
      <w:r w:rsidR="00ED44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svim 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ponuditeljima na </w:t>
      </w:r>
      <w:r w:rsidR="00FB1A63">
        <w:rPr>
          <w:rFonts w:ascii="Times New Roman" w:eastAsia="Times New Roman" w:hAnsi="Times New Roman" w:cs="Times New Roman"/>
          <w:sz w:val="24"/>
          <w:szCs w:val="20"/>
          <w:lang w:eastAsia="hr-HR"/>
        </w:rPr>
        <w:t>račun koji su dužni navesti</w:t>
      </w:r>
      <w:r w:rsidRPr="008B2A89">
        <w:rPr>
          <w:rFonts w:ascii="Times New Roman" w:eastAsia="Times New Roman" w:hAnsi="Times New Roman" w:cs="Times New Roman"/>
          <w:sz w:val="24"/>
          <w:szCs w:val="20"/>
          <w:lang w:eastAsia="hr-HR"/>
        </w:rPr>
        <w:t>, najkasnije u roku od 30 (trideset) dana od dana donošenja Odluke o davanju dozvole na pomorskom dobru.</w:t>
      </w:r>
    </w:p>
    <w:p w14:paraId="064B147D" w14:textId="77777777" w:rsidR="00F8172D" w:rsidRPr="00F8172D" w:rsidRDefault="00F8172D" w:rsidP="00F8172D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BDB479E" w14:textId="77777777" w:rsidR="00F8172D" w:rsidRPr="00F8172D" w:rsidRDefault="00F8172D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22A2511" w14:textId="77777777" w:rsidR="00B00DF8" w:rsidRPr="00F8172D" w:rsidRDefault="00B00DF8" w:rsidP="0057192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7AC54B0" w14:textId="1EA9DC06" w:rsidR="00B00DF8" w:rsidRPr="00E800FC" w:rsidRDefault="00B00DF8" w:rsidP="00E800FC">
      <w:pPr>
        <w:pStyle w:val="Odlomakpopisa"/>
        <w:numPr>
          <w:ilvl w:val="0"/>
          <w:numId w:val="4"/>
        </w:num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800F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SADRŽAJ </w:t>
      </w:r>
      <w:r w:rsidR="005619B0">
        <w:rPr>
          <w:rFonts w:ascii="Times New Roman" w:eastAsia="Times New Roman" w:hAnsi="Times New Roman" w:cs="Times New Roman"/>
          <w:sz w:val="24"/>
          <w:szCs w:val="20"/>
          <w:lang w:eastAsia="hr-HR"/>
        </w:rPr>
        <w:t>PONUDE</w:t>
      </w:r>
    </w:p>
    <w:p w14:paraId="2983332A" w14:textId="77777777" w:rsidR="0023394E" w:rsidRPr="00F072C1" w:rsidRDefault="0023394E" w:rsidP="00B00DF8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33188B9" w14:textId="3EF2BAA7" w:rsidR="005619B0" w:rsidRDefault="005619B0" w:rsidP="005619B0">
      <w:pPr>
        <w:pStyle w:val="Odlomakpopisa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Pisana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sudjelovanje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zatvorenoj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omotnici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C81E8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sadrži</w:t>
      </w:r>
      <w:proofErr w:type="spellEnd"/>
      <w:r w:rsidR="00A74B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</w:p>
    <w:p w14:paraId="17905266" w14:textId="756A89B3" w:rsidR="0024366A" w:rsidRPr="0024366A" w:rsidRDefault="0024366A" w:rsidP="0024366A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vlastoručno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potpisan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obrazac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Prilog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2</w:t>
      </w:r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ovog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 u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izvorniku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koji mora </w:t>
      </w:r>
      <w:proofErr w:type="spellStart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sadržavati</w:t>
      </w:r>
      <w:proofErr w:type="spellEnd"/>
      <w:r w:rsidRPr="0024366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</w:p>
    <w:p w14:paraId="16B5BEE4" w14:textId="3AF40FC2" w:rsidR="0024366A" w:rsidRDefault="0024366A" w:rsidP="005619B0">
      <w:pPr>
        <w:pStyle w:val="Odlomakpopisa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podatke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ponuditelju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ime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prezime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naziv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tvrtke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ili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obrta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adresu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sjedište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OIB,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kontakt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tel</w:t>
      </w:r>
      <w:r w:rsidR="0069047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efon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e-mail </w:t>
      </w:r>
      <w:proofErr w:type="spellStart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adresu</w:t>
      </w:r>
      <w:proofErr w:type="spellEnd"/>
      <w:r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),</w:t>
      </w:r>
    </w:p>
    <w:p w14:paraId="5568EE45" w14:textId="5D551B54" w:rsidR="0024366A" w:rsidRDefault="006D0E9E" w:rsidP="005619B0">
      <w:pPr>
        <w:pStyle w:val="Odlomakpopisa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naziv</w:t>
      </w:r>
      <w:proofErr w:type="spellEnd"/>
      <w:r w:rsidR="0024366A"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4366A"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lokacije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koji se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podnosi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 w:rsidR="0024366A" w:rsidRP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</w:t>
      </w:r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9047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naziv</w:t>
      </w:r>
      <w:proofErr w:type="spellEnd"/>
      <w:r w:rsidR="0069047B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sredstva</w:t>
      </w:r>
      <w:proofErr w:type="spellEnd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količinu</w:t>
      </w:r>
      <w:proofErr w:type="spellEnd"/>
      <w:r w:rsidR="00105CF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05CF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istih</w:t>
      </w:r>
      <w:proofErr w:type="spellEnd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komad</w:t>
      </w:r>
      <w:proofErr w:type="spellEnd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m2, </w:t>
      </w:r>
      <w:proofErr w:type="spellStart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)</w:t>
      </w:r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kojima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će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obavljati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/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</w:t>
      </w:r>
      <w:r w:rsidR="00AE6C8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a </w:t>
      </w:r>
      <w:proofErr w:type="spellStart"/>
      <w:r w:rsidR="00AE6C8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koja</w:t>
      </w:r>
      <w:proofErr w:type="spellEnd"/>
      <w:r w:rsidR="00AE6C8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AE6C8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sredstva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trebaju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biti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skladu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vrstom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05CF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količinom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sredstava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Popisa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lokacija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Prilog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5619B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 </w:t>
      </w:r>
    </w:p>
    <w:p w14:paraId="4F5CB4BA" w14:textId="0C7D487F" w:rsidR="005619B0" w:rsidRDefault="005619B0" w:rsidP="005619B0">
      <w:pPr>
        <w:pStyle w:val="Odlomakpopisa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ponuđeni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godišnje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uključuje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djelatnosti</w:t>
      </w:r>
      <w:proofErr w:type="spellEnd"/>
      <w:r w:rsidR="00FB1A7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vrsta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mora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kumulativno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izraženoj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količini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1.</w:t>
      </w:r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)</w:t>
      </w:r>
    </w:p>
    <w:p w14:paraId="214DCD3E" w14:textId="5E605622" w:rsidR="00FB1A74" w:rsidRDefault="00105CF4" w:rsidP="005619B0">
      <w:pPr>
        <w:pStyle w:val="Odlomakpopisa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podatak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="0044583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broju</w:t>
      </w:r>
      <w:proofErr w:type="spellEnd"/>
      <w:r w:rsidR="0044583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dana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tijeku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kalendarske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kada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obavljati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="00CF33C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</w:p>
    <w:p w14:paraId="3949EB72" w14:textId="3B5B7F3D" w:rsidR="00151EB4" w:rsidRDefault="00151EB4" w:rsidP="005619B0">
      <w:pPr>
        <w:pStyle w:val="Odlomakpopisa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</w:t>
      </w:r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aziv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banke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računa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IBAN za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eventualni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povrat</w:t>
      </w:r>
      <w:proofErr w:type="spellEnd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1E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jamstva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ozbiljnost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</w:p>
    <w:p w14:paraId="7E1B71D5" w14:textId="77777777" w:rsidR="000D614D" w:rsidRDefault="000D614D" w:rsidP="000D614D">
      <w:pPr>
        <w:pStyle w:val="Odlomakpopisa"/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B71A7D1" w14:textId="77777777" w:rsidR="000D614D" w:rsidRDefault="000D614D" w:rsidP="000D614D">
      <w:pPr>
        <w:pStyle w:val="Odlomakpopisa"/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08967395" w14:textId="479BB2B7" w:rsidR="00222312" w:rsidRDefault="000D614D" w:rsidP="00222312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Izjavu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ponuditelja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kojom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jamči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nije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koristio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dobro bez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valjane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pravne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osnove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/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ili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uzrokovao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štetu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="00222312"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="00222312"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Prilog</w:t>
      </w:r>
      <w:proofErr w:type="spellEnd"/>
      <w:r w:rsidR="00222312"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3.</w:t>
      </w:r>
      <w:r w:rsidR="006D0E9E"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222312" w:rsidRP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). </w:t>
      </w:r>
    </w:p>
    <w:p w14:paraId="6BD5D652" w14:textId="77777777" w:rsidR="006D0E9E" w:rsidRPr="006D0E9E" w:rsidRDefault="006D0E9E" w:rsidP="006D0E9E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76B11A5E" w14:textId="31C684ED" w:rsidR="000D614D" w:rsidRPr="000D614D" w:rsidRDefault="009D2FC1" w:rsidP="000D614D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</w:t>
      </w:r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resliku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izvatka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sudskog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registra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-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pravnu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osobu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presliku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izvatka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obrtnog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registra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–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obrtnika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ili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drugi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odgovarajući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pravne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sposobnosti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je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registriran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podnosi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prijavu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pravne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sposobnosti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ne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biti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stariji</w:t>
      </w:r>
      <w:proofErr w:type="spellEnd"/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</w:t>
      </w:r>
      <w:proofErr w:type="spellStart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objave</w:t>
      </w:r>
      <w:proofErr w:type="spellEnd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javnog</w:t>
      </w:r>
      <w:proofErr w:type="spellEnd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</w:p>
    <w:p w14:paraId="364D0141" w14:textId="77777777" w:rsidR="002375A7" w:rsidRPr="002375A7" w:rsidRDefault="002375A7" w:rsidP="002375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hr-HR"/>
        </w:rPr>
      </w:pPr>
    </w:p>
    <w:p w14:paraId="4AC7416A" w14:textId="7050A6B5" w:rsidR="009D2FC1" w:rsidRPr="00745E5C" w:rsidRDefault="009D2FC1" w:rsidP="009D2FC1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hr-HR"/>
        </w:rPr>
      </w:pPr>
      <w:proofErr w:type="spellStart"/>
      <w:r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 w:rsidR="00CF33C7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 </w:t>
      </w:r>
      <w:proofErr w:type="spellStart"/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ispunjavanju</w:t>
      </w:r>
      <w:proofErr w:type="spellEnd"/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kriterija</w:t>
      </w:r>
      <w:proofErr w:type="spellEnd"/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podtočke</w:t>
      </w:r>
      <w:proofErr w:type="spellEnd"/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2E1B28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2</w:t>
      </w:r>
      <w:r w:rsidR="00D56E7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  <w:r w:rsidR="00745E5C" w:rsidRPr="00745E5C">
        <w:t xml:space="preserve"> </w:t>
      </w:r>
      <w:proofErr w:type="spellStart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točke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IV. </w:t>
      </w:r>
      <w:proofErr w:type="spellStart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ovog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</w:t>
      </w:r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atječaja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  <w:r w:rsidR="00401149" w:rsidRPr="002E1B28">
        <w:t xml:space="preserve"> </w:t>
      </w:r>
      <w:r w:rsidR="00745E5C"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Prethodno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iskustvo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dobro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odgovorno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obavljanje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djelatnosti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korištenje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pomorskog</w:t>
      </w:r>
      <w:proofErr w:type="spellEnd"/>
      <w:r w:rsidR="00401149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dobra</w:t>
      </w:r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ne </w:t>
      </w:r>
      <w:proofErr w:type="spellStart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biti</w:t>
      </w:r>
      <w:proofErr w:type="spellEnd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stariji</w:t>
      </w:r>
      <w:proofErr w:type="spellEnd"/>
      <w:r w:rsidR="00973F9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</w:t>
      </w:r>
      <w:proofErr w:type="spellStart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objave</w:t>
      </w:r>
      <w:proofErr w:type="spellEnd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javnog</w:t>
      </w:r>
      <w:proofErr w:type="spellEnd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01662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13549738" w14:textId="77777777" w:rsidR="00745E5C" w:rsidRPr="00745E5C" w:rsidRDefault="00745E5C" w:rsidP="00745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hr-HR"/>
        </w:rPr>
      </w:pPr>
    </w:p>
    <w:p w14:paraId="0D61BE67" w14:textId="2DD724CC" w:rsidR="009D2FC1" w:rsidRDefault="009D2FC1" w:rsidP="009D2FC1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ispunjavanju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kriterija</w:t>
      </w:r>
      <w:proofErr w:type="spellEnd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podtočke</w:t>
      </w:r>
      <w:proofErr w:type="spellEnd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3. </w:t>
      </w:r>
      <w:proofErr w:type="spellStart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točke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IV. </w:t>
      </w:r>
      <w:proofErr w:type="spellStart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ovog</w:t>
      </w:r>
      <w:proofErr w:type="spellEnd"/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</w:t>
      </w:r>
      <w:r w:rsidR="00745E5C" w:rsidRP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atječaja</w:t>
      </w:r>
      <w:proofErr w:type="spellEnd"/>
      <w:r w:rsid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Upotreba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opreme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pratećih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instalacija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pružanje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usluga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dobar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kvalitetan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način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uzimaju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obzir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sadrže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specifičnosti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obilježja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autentičnih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kulturnih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prirodnih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vrijednosti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područja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koriste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najviše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estetske</w:t>
      </w:r>
      <w:proofErr w:type="spellEnd"/>
      <w:r w:rsidRPr="009D2FC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745E5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standarde</w:t>
      </w:r>
      <w:proofErr w:type="spellEnd"/>
    </w:p>
    <w:p w14:paraId="756B673F" w14:textId="7CE9F4D0" w:rsidR="009D2FC1" w:rsidRPr="009D2FC1" w:rsidRDefault="009D2FC1" w:rsidP="009D2F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hr-HR"/>
        </w:rPr>
      </w:pPr>
    </w:p>
    <w:p w14:paraId="642B43B9" w14:textId="6F956EED" w:rsidR="00412E95" w:rsidRDefault="00412E95" w:rsidP="00412E95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ispunjavanju</w:t>
      </w:r>
      <w:proofErr w:type="spellEnd"/>
      <w:r w:rsidR="00D56E79" w:rsidRPr="00D56E79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kriterija</w:t>
      </w:r>
      <w:proofErr w:type="spellEnd"/>
      <w:r w:rsidR="00D56E79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podtočke</w:t>
      </w:r>
      <w:proofErr w:type="spellEnd"/>
      <w:r w:rsidR="00D56E79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="00D56E79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točke</w:t>
      </w:r>
      <w:proofErr w:type="spellEnd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IV. </w:t>
      </w:r>
      <w:proofErr w:type="spellStart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ovog</w:t>
      </w:r>
      <w:proofErr w:type="spellEnd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5314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</w:t>
      </w:r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atječaja</w:t>
      </w:r>
      <w:proofErr w:type="spellEnd"/>
      <w:r w:rsidR="00745E5C" w:rsidRP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: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već</w:t>
      </w:r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ili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inovativn</w:t>
      </w:r>
      <w:r w:rsidR="006D0E9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razvoj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turističke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usporedbi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 </w:t>
      </w:r>
      <w:proofErr w:type="spellStart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postojećom</w:t>
      </w:r>
      <w:proofErr w:type="spellEnd"/>
      <w:r w:rsidR="00D56E79" w:rsidRPr="00412E9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</w:p>
    <w:p w14:paraId="29C705C7" w14:textId="77777777" w:rsidR="007B2BB2" w:rsidRPr="00D16672" w:rsidRDefault="007B2BB2" w:rsidP="00D16672">
      <w:pP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5D9BAF0" w14:textId="42E3C917" w:rsidR="001A0EE2" w:rsidRDefault="00D61E15" w:rsidP="00F100AC">
      <w:pPr>
        <w:pStyle w:val="Odlomakpopisa"/>
        <w:numPr>
          <w:ilvl w:val="0"/>
          <w:numId w:val="6"/>
        </w:num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Potvrda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izvršenoj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uplati</w:t>
      </w:r>
      <w:proofErr w:type="spellEnd"/>
      <w:r w:rsidR="00BA6F6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BA6F6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</w:t>
      </w:r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amstv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ozbiljnost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visini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10%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iznosa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početn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og</w:t>
      </w:r>
      <w:proofErr w:type="spellEnd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/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minimaln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og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iznosa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A0EE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godišnje</w:t>
      </w:r>
      <w:proofErr w:type="spellEnd"/>
      <w:proofErr w:type="gramEnd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naknade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544D4"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kako</w:t>
      </w:r>
      <w:proofErr w:type="spellEnd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</w:t>
      </w:r>
      <w:proofErr w:type="spellStart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navedeno</w:t>
      </w:r>
      <w:proofErr w:type="spellEnd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Prilogu</w:t>
      </w:r>
      <w:proofErr w:type="spellEnd"/>
      <w:r w:rsid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1.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14A7F0C4" w14:textId="77777777" w:rsidR="001A0EE2" w:rsidRPr="001A0EE2" w:rsidRDefault="001A0EE2" w:rsidP="00F100AC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ABD1D1D" w14:textId="7D55AAF8" w:rsidR="00E15354" w:rsidRDefault="001544D4" w:rsidP="006F270F">
      <w:pPr>
        <w:pStyle w:val="Odlomakpopisa"/>
        <w:numPr>
          <w:ilvl w:val="0"/>
          <w:numId w:val="6"/>
        </w:numPr>
        <w:spacing w:afterLines="80" w:after="192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Potvrdu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Malinska-Dubašnica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podmirenim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obvezama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Općini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ne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stariju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</w:t>
      </w:r>
      <w:r w:rsid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dana</w:t>
      </w:r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objave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javnog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2509B66B" w14:textId="77777777" w:rsidR="006F270F" w:rsidRPr="006F270F" w:rsidRDefault="006F270F" w:rsidP="006F270F">
      <w:pPr>
        <w:pStyle w:val="Odlomakpopisa"/>
        <w:spacing w:afterLines="80" w:after="192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6E383D8" w14:textId="72BB7FB6" w:rsidR="001544D4" w:rsidRDefault="001544D4" w:rsidP="00F100AC">
      <w:pPr>
        <w:pStyle w:val="Odlomakpopisa"/>
        <w:numPr>
          <w:ilvl w:val="0"/>
          <w:numId w:val="6"/>
        </w:numPr>
        <w:spacing w:afterLines="80" w:after="192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Potvrdu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Porezne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ponuditelja</w:t>
      </w:r>
      <w:proofErr w:type="spellEnd"/>
      <w:r w:rsid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podmirenim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javnim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davanjima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kojima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službenu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evidenciju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vodi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Porezna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ne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stariju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od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objave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javnog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5665C355" w14:textId="77777777" w:rsidR="00370555" w:rsidRPr="001544D4" w:rsidRDefault="00370555" w:rsidP="00F100AC">
      <w:pPr>
        <w:pStyle w:val="Odlomakpopisa"/>
        <w:spacing w:afterLines="80" w:after="192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145ED0E" w14:textId="6E4FB690" w:rsidR="001544D4" w:rsidRDefault="001544D4" w:rsidP="00F100AC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Potvrdu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trgovačkih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društava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vlasništvu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Malinska-Dubašnica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podmirenim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obvezama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ponuditelja</w:t>
      </w:r>
      <w:proofErr w:type="spellEnd"/>
      <w:r w:rsidR="00F100A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trgovačkim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društvima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ne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stariju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E800FC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od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objave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javnog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1F2BD8" w:rsidRPr="001F2BD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(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Ponikve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voda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d.o.o.,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Ponikve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usluga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d.o.o.,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Ponikve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eko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otok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Krk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d.o.o., </w:t>
      </w:r>
      <w:proofErr w:type="gram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Smart island</w:t>
      </w:r>
      <w:proofErr w:type="gram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Krk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d.o.o.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Komunalno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društvo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Dubašnica</w:t>
      </w:r>
      <w:proofErr w:type="spellEnd"/>
      <w:r w:rsidRPr="001544D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d.o.o.,)</w:t>
      </w:r>
    </w:p>
    <w:p w14:paraId="4FBEEF7A" w14:textId="77777777" w:rsidR="001A0EE2" w:rsidRPr="001544D4" w:rsidRDefault="001A0EE2" w:rsidP="00F100AC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0F3AE66E" w14:textId="47F228A0" w:rsidR="00222312" w:rsidRPr="00222312" w:rsidRDefault="00DA60C5" w:rsidP="00222312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Pisana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izjava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ponuditelja</w:t>
      </w:r>
      <w:proofErr w:type="spellEnd"/>
      <w:r w:rsidR="006806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6806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kojom</w:t>
      </w:r>
      <w:proofErr w:type="spellEnd"/>
      <w:r w:rsidR="006806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bookmarkStart w:id="0" w:name="_Hlk161240628"/>
      <w:proofErr w:type="spellStart"/>
      <w:r w:rsidR="006806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jamči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će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ukoliko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njegova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bude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izabrana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najpovoljnija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dostaviti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roku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8 dana od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poziva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izdavanja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rješenja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davanju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instrumente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osiguranja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radi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naplate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dospjele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nenaplaćene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dozvolu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za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naknadu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štete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nastati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zbog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neispunjenja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obveza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za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preko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mjere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radi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naplate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eventualnih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troškova</w:t>
      </w:r>
      <w:proofErr w:type="spellEnd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800FC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ovrhe</w:t>
      </w:r>
      <w:bookmarkEnd w:id="0"/>
      <w:proofErr w:type="spellEnd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Prilog</w:t>
      </w:r>
      <w:proofErr w:type="spellEnd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4.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)</w:t>
      </w:r>
    </w:p>
    <w:p w14:paraId="6E0DE3E5" w14:textId="10AE77E1" w:rsidR="00222312" w:rsidRPr="00222312" w:rsidRDefault="00222312" w:rsidP="00222312">
      <w:p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Instrumenti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osiguranja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</w:p>
    <w:p w14:paraId="5F4E58C2" w14:textId="7736BB18" w:rsidR="00E800FC" w:rsidRDefault="00E800FC" w:rsidP="00222312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Izjava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suglasnost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redaru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uklanjanje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odvoz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deponij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svih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predmeta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stvari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bez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provedenog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postupka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ukoliko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nalaze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izvan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odobrene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</w:t>
      </w:r>
    </w:p>
    <w:p w14:paraId="5BAFE656" w14:textId="4142EFE8" w:rsidR="00E800FC" w:rsidRDefault="00E800FC" w:rsidP="00222312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lastRenderedPageBreak/>
        <w:t>Izjava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suglasnost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redaru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uklanjanje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odvoz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deponij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svih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predmeta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stvari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bez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provedenog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postupka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predmeti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stvari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nalaze</w:t>
      </w:r>
      <w:proofErr w:type="spellEnd"/>
      <w:proofErr w:type="gram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nakon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isteka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ili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ukidanja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</w:p>
    <w:p w14:paraId="0624659C" w14:textId="214419A0" w:rsidR="00E800FC" w:rsidRDefault="00E800FC" w:rsidP="00222312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Izjava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suglasnost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redaru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uklanjanje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odvoz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deponij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svih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predmeta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stvari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bez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provedenog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postupka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predmeti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stvari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nalaze</w:t>
      </w:r>
      <w:proofErr w:type="spellEnd"/>
      <w:proofErr w:type="gram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ukoliko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postavljaju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predmeti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stvari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nisu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odobrene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</w:p>
    <w:p w14:paraId="05FFACB3" w14:textId="6983671B" w:rsidR="00F072C1" w:rsidRPr="00222312" w:rsidRDefault="00E800FC" w:rsidP="00222312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Bjanko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zadužnica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potvrđena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kod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bilježnika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visini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godišnje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ovlaštenik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suglasnost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se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provesti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prisilna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ovrha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njegovim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računima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njegovoj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cjelokupnoj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pokretnoj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nepokretnoj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imovini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naplate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dospjele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nenaplaćene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štete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nastati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zbog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neispunjenja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obveza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za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preko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mjere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radi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naplate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eventualnih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troškova</w:t>
      </w:r>
      <w:proofErr w:type="spellEnd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ovrhe</w:t>
      </w:r>
      <w:proofErr w:type="spellEnd"/>
    </w:p>
    <w:p w14:paraId="5AEE6A4D" w14:textId="77777777" w:rsidR="009E125C" w:rsidRDefault="009E125C" w:rsidP="00F072C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en-AU" w:eastAsia="hr-HR"/>
        </w:rPr>
      </w:pPr>
    </w:p>
    <w:p w14:paraId="459AD6DF" w14:textId="77777777" w:rsidR="001A0EE2" w:rsidRDefault="001A0EE2" w:rsidP="00E1535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AU" w:eastAsia="hr-HR"/>
        </w:rPr>
      </w:pPr>
    </w:p>
    <w:p w14:paraId="745EFBA9" w14:textId="249BF61E" w:rsidR="009E125C" w:rsidRPr="00E15354" w:rsidRDefault="009E125C" w:rsidP="002F05F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KRITERIJ ZA OCJENU PONUDE</w:t>
      </w:r>
    </w:p>
    <w:p w14:paraId="7AE96CCA" w14:textId="77777777" w:rsidR="009E125C" w:rsidRPr="009E125C" w:rsidRDefault="009E125C" w:rsidP="009E125C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en-AU" w:eastAsia="hr-HR"/>
        </w:rPr>
      </w:pPr>
    </w:p>
    <w:p w14:paraId="4FB3ADE5" w14:textId="74E12C8F" w:rsidR="009E125C" w:rsidRPr="008D6336" w:rsidRDefault="009B5428" w:rsidP="009E1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Zaprimljene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davanje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pomorskom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dobru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ocjenjivat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će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način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pojedina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biti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ocijenjena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maksimalno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100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prema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sljedećim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kriterijima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</w:p>
    <w:p w14:paraId="3C2A4C91" w14:textId="77777777" w:rsidR="001A0EE2" w:rsidRPr="008D6336" w:rsidRDefault="001A0EE2" w:rsidP="009E1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tbl>
      <w:tblPr>
        <w:tblStyle w:val="Reetkatablice1"/>
        <w:tblW w:w="9175" w:type="dxa"/>
        <w:tblInd w:w="335" w:type="dxa"/>
        <w:tblLook w:val="04A0" w:firstRow="1" w:lastRow="0" w:firstColumn="1" w:lastColumn="0" w:noHBand="0" w:noVBand="1"/>
      </w:tblPr>
      <w:tblGrid>
        <w:gridCol w:w="523"/>
        <w:gridCol w:w="6232"/>
        <w:gridCol w:w="1470"/>
        <w:gridCol w:w="963"/>
      </w:tblGrid>
      <w:tr w:rsidR="009E125C" w:rsidRPr="008D6336" w14:paraId="4179CD51" w14:textId="77777777" w:rsidTr="009E125C">
        <w:trPr>
          <w:trHeight w:val="300"/>
        </w:trPr>
        <w:tc>
          <w:tcPr>
            <w:tcW w:w="516" w:type="dxa"/>
            <w:noWrap/>
            <w:hideMark/>
          </w:tcPr>
          <w:p w14:paraId="3B230574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6232" w:type="dxa"/>
            <w:noWrap/>
            <w:hideMark/>
          </w:tcPr>
          <w:p w14:paraId="4995161F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Kriterij</w:t>
            </w:r>
            <w:proofErr w:type="spellEnd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Podkriterij</w:t>
            </w:r>
            <w:proofErr w:type="spellEnd"/>
          </w:p>
        </w:tc>
        <w:tc>
          <w:tcPr>
            <w:tcW w:w="1470" w:type="dxa"/>
            <w:noWrap/>
            <w:hideMark/>
          </w:tcPr>
          <w:p w14:paraId="777E7B13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Relativni</w:t>
            </w:r>
            <w:proofErr w:type="spellEnd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značaj</w:t>
            </w:r>
            <w:proofErr w:type="spellEnd"/>
          </w:p>
        </w:tc>
        <w:tc>
          <w:tcPr>
            <w:tcW w:w="957" w:type="dxa"/>
            <w:noWrap/>
            <w:hideMark/>
          </w:tcPr>
          <w:p w14:paraId="4A44839C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Maks. </w:t>
            </w: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</w:tr>
      <w:tr w:rsidR="009E125C" w:rsidRPr="008D6336" w14:paraId="4D0A9F7B" w14:textId="77777777" w:rsidTr="009E125C">
        <w:trPr>
          <w:trHeight w:val="300"/>
        </w:trPr>
        <w:tc>
          <w:tcPr>
            <w:tcW w:w="516" w:type="dxa"/>
            <w:noWrap/>
            <w:hideMark/>
          </w:tcPr>
          <w:p w14:paraId="78C66780" w14:textId="643C2377" w:rsidR="009E125C" w:rsidRPr="008D6336" w:rsidRDefault="00CF33C7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2" w:type="dxa"/>
            <w:noWrap/>
            <w:hideMark/>
          </w:tcPr>
          <w:p w14:paraId="63841FE0" w14:textId="7D619FCB" w:rsidR="009E125C" w:rsidRPr="008D6336" w:rsidRDefault="00E800F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onuđeni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naknade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dozvolu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pomorskom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>dobru</w:t>
            </w:r>
            <w:proofErr w:type="spellEnd"/>
            <w:r w:rsidR="00796D39" w:rsidRPr="008D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noWrap/>
            <w:hideMark/>
          </w:tcPr>
          <w:p w14:paraId="5EC7D2ED" w14:textId="3FCA84F6" w:rsidR="009E125C" w:rsidRPr="008D6336" w:rsidRDefault="00796D39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E125C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7" w:type="dxa"/>
            <w:noWrap/>
            <w:hideMark/>
          </w:tcPr>
          <w:p w14:paraId="32F3C649" w14:textId="151B4D4D" w:rsidR="009E125C" w:rsidRPr="008D6336" w:rsidRDefault="00796D39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E125C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46BD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E125C" w:rsidRPr="008D6336" w14:paraId="55956D3D" w14:textId="77777777" w:rsidTr="009E125C">
        <w:trPr>
          <w:trHeight w:val="600"/>
        </w:trPr>
        <w:tc>
          <w:tcPr>
            <w:tcW w:w="516" w:type="dxa"/>
            <w:noWrap/>
            <w:hideMark/>
          </w:tcPr>
          <w:p w14:paraId="2B951E08" w14:textId="42DB4B53" w:rsidR="009E125C" w:rsidRPr="008D6336" w:rsidRDefault="00CF33C7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2" w:type="dxa"/>
            <w:hideMark/>
          </w:tcPr>
          <w:p w14:paraId="12ADE569" w14:textId="6986E8D1" w:rsidR="009E125C" w:rsidRPr="008D6336" w:rsidRDefault="000C00B6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61226796"/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Prethodno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iskustvo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dobro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odgovorno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obavljanje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djelatnosti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odnosno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korištenje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pomorskog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dobra </w:t>
            </w:r>
            <w:bookmarkEnd w:id="1"/>
          </w:p>
        </w:tc>
        <w:tc>
          <w:tcPr>
            <w:tcW w:w="1470" w:type="dxa"/>
            <w:noWrap/>
            <w:hideMark/>
          </w:tcPr>
          <w:p w14:paraId="3446B214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57" w:type="dxa"/>
            <w:noWrap/>
            <w:hideMark/>
          </w:tcPr>
          <w:p w14:paraId="172A874E" w14:textId="4748D955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46BD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E125C" w:rsidRPr="008D6336" w14:paraId="0710CE89" w14:textId="77777777" w:rsidTr="009E125C">
        <w:trPr>
          <w:trHeight w:val="300"/>
        </w:trPr>
        <w:tc>
          <w:tcPr>
            <w:tcW w:w="516" w:type="dxa"/>
            <w:noWrap/>
            <w:hideMark/>
          </w:tcPr>
          <w:p w14:paraId="608C95F3" w14:textId="31AAFE54" w:rsidR="009E125C" w:rsidRPr="008D6336" w:rsidRDefault="00CF33C7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2" w:type="dxa"/>
            <w:noWrap/>
            <w:hideMark/>
          </w:tcPr>
          <w:p w14:paraId="0C616E7C" w14:textId="779E7DA7" w:rsidR="009E125C" w:rsidRPr="008D6336" w:rsidRDefault="000C00B6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Upotreba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opreme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pratećih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instalacija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pružanje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usluga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koje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dobar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kvalitetan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način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uzimaju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obzir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sadrže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specifičnosti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obilježja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autentičnih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kulturnih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prirodnih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vrijednosti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područja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Općine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koriste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najviše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estetske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standarde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noWrap/>
            <w:hideMark/>
          </w:tcPr>
          <w:p w14:paraId="10D85168" w14:textId="5B92F076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00B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noWrap/>
            <w:hideMark/>
          </w:tcPr>
          <w:p w14:paraId="55B7CBC3" w14:textId="36F78516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00B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46BD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E125C" w:rsidRPr="008D6336" w14:paraId="1366E106" w14:textId="77777777" w:rsidTr="009E125C">
        <w:trPr>
          <w:trHeight w:val="300"/>
        </w:trPr>
        <w:tc>
          <w:tcPr>
            <w:tcW w:w="516" w:type="dxa"/>
            <w:noWrap/>
          </w:tcPr>
          <w:p w14:paraId="2AD01751" w14:textId="410CD7DF" w:rsidR="009E125C" w:rsidRPr="008D6336" w:rsidRDefault="00CF33C7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2" w:type="dxa"/>
            <w:noWrap/>
          </w:tcPr>
          <w:p w14:paraId="0C1B4516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Vremensko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razdoblje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obavljanja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djelatnosti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temeljem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dozvole</w:t>
            </w:r>
            <w:proofErr w:type="spellEnd"/>
          </w:p>
        </w:tc>
        <w:tc>
          <w:tcPr>
            <w:tcW w:w="1470" w:type="dxa"/>
            <w:noWrap/>
          </w:tcPr>
          <w:p w14:paraId="0D361B7C" w14:textId="4C3FBF7B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00B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noWrap/>
          </w:tcPr>
          <w:p w14:paraId="6FC92A41" w14:textId="1F7F2DBD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00B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46BD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E125C" w:rsidRPr="008D6336" w14:paraId="0901AEBB" w14:textId="77777777" w:rsidTr="009E125C">
        <w:trPr>
          <w:trHeight w:val="300"/>
        </w:trPr>
        <w:tc>
          <w:tcPr>
            <w:tcW w:w="516" w:type="dxa"/>
            <w:noWrap/>
          </w:tcPr>
          <w:p w14:paraId="6CD35BC0" w14:textId="6F594CB7" w:rsidR="009E125C" w:rsidRPr="008D6336" w:rsidRDefault="00CF33C7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2" w:type="dxa"/>
            <w:noWrap/>
          </w:tcPr>
          <w:p w14:paraId="0373B3EA" w14:textId="42E56080" w:rsidR="009E125C" w:rsidRPr="008D6336" w:rsidRDefault="000C00B6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Veći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inovativni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razvoj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turističke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ponude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usporedbi</w:t>
            </w:r>
            <w:proofErr w:type="spellEnd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postojećom</w:t>
            </w:r>
            <w:proofErr w:type="spellEnd"/>
          </w:p>
        </w:tc>
        <w:tc>
          <w:tcPr>
            <w:tcW w:w="1470" w:type="dxa"/>
            <w:noWrap/>
          </w:tcPr>
          <w:p w14:paraId="08C9BF80" w14:textId="77777777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57" w:type="dxa"/>
            <w:noWrap/>
          </w:tcPr>
          <w:p w14:paraId="3EC43A69" w14:textId="4AC98855" w:rsidR="009E125C" w:rsidRPr="008D6336" w:rsidRDefault="009E125C" w:rsidP="009E1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46BD6" w:rsidRPr="008D63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E125C" w:rsidRPr="008D6336" w14:paraId="3BFA95C6" w14:textId="77777777" w:rsidTr="009E125C">
        <w:trPr>
          <w:trHeight w:val="300"/>
        </w:trPr>
        <w:tc>
          <w:tcPr>
            <w:tcW w:w="8218" w:type="dxa"/>
            <w:gridSpan w:val="3"/>
            <w:noWrap/>
            <w:hideMark/>
          </w:tcPr>
          <w:p w14:paraId="2098F495" w14:textId="25E29648" w:rsidR="009E125C" w:rsidRPr="008D6336" w:rsidRDefault="009E125C" w:rsidP="009E12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Maksimalan</w:t>
            </w:r>
            <w:proofErr w:type="spellEnd"/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broj bodova</w:t>
            </w:r>
            <w:r w:rsidR="000C00B6"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="003D0026"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100 %</w:t>
            </w:r>
            <w:r w:rsidR="000C00B6"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957" w:type="dxa"/>
            <w:noWrap/>
            <w:hideMark/>
          </w:tcPr>
          <w:p w14:paraId="26EBB7E5" w14:textId="0EC19342" w:rsidR="009E125C" w:rsidRPr="008D6336" w:rsidRDefault="009E125C" w:rsidP="009E12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  <w:r w:rsidR="00995B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67CDE94A" w14:textId="77777777" w:rsidR="009E125C" w:rsidRPr="008D6336" w:rsidRDefault="009E125C" w:rsidP="00F0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779E078" w14:textId="2CA02828" w:rsidR="003D0026" w:rsidRPr="008D6336" w:rsidRDefault="003D0026" w:rsidP="008D6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Svaki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elelem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en</w:t>
      </w:r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vrednuje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zasebno</w:t>
      </w:r>
      <w:proofErr w:type="spellEnd"/>
      <w:r w:rsidR="00D4638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="00D4638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lokaciji</w:t>
      </w:r>
      <w:proofErr w:type="spellEnd"/>
      <w:r w:rsidR="00D4638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/</w:t>
      </w:r>
      <w:proofErr w:type="spellStart"/>
      <w:r w:rsidR="00D4638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ukupni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zbroj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kriterijima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ne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iznositi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više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100</w:t>
      </w:r>
      <w:r w:rsidR="00995B0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,00</w:t>
      </w:r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6BC7EC6C" w14:textId="77777777" w:rsidR="003D0026" w:rsidRPr="008D6336" w:rsidRDefault="003D0026" w:rsidP="008D6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43C58AB" w14:textId="77777777" w:rsidR="00D46BD6" w:rsidRPr="008D6336" w:rsidRDefault="00D46BD6" w:rsidP="003D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23A2F3D" w14:textId="3C185F6B" w:rsidR="003D0026" w:rsidRPr="008D6336" w:rsidRDefault="002E1B28" w:rsidP="003D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  <w:r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1.</w:t>
      </w:r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Ponuđeni</w:t>
      </w:r>
      <w:proofErr w:type="spellEnd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iznos</w:t>
      </w:r>
      <w:proofErr w:type="spellEnd"/>
      <w:r w:rsidR="003D0026" w:rsidRPr="008D6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naknade</w:t>
      </w:r>
      <w:proofErr w:type="spellEnd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dozvolu</w:t>
      </w:r>
      <w:proofErr w:type="spellEnd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na</w:t>
      </w:r>
      <w:proofErr w:type="spellEnd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pomorskom</w:t>
      </w:r>
      <w:proofErr w:type="spellEnd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3D0026" w:rsidRPr="008D63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dobru</w:t>
      </w:r>
      <w:proofErr w:type="spellEnd"/>
    </w:p>
    <w:p w14:paraId="769567F5" w14:textId="77777777" w:rsidR="003D0026" w:rsidRPr="008D6336" w:rsidRDefault="003D0026" w:rsidP="003D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E1D2336" w14:textId="139211F0" w:rsidR="003D0026" w:rsidRPr="00B11A0E" w:rsidRDefault="003D0026" w:rsidP="003D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bookmarkStart w:id="2" w:name="_Hlk161122682"/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Maksimalni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koji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dobiti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ovom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kriteriju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50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,00</w:t>
      </w:r>
      <w:r w:rsidR="00D46BD6"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="00D46BD6"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Najveći</w:t>
      </w:r>
      <w:proofErr w:type="spellEnd"/>
      <w:r w:rsidR="00D46BD6"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="00D46BD6"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(50,00)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dodjeljuje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</w:t>
      </w:r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</w:t>
      </w:r>
      <w:proofErr w:type="spellEnd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</w:t>
      </w:r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najvišo</w:t>
      </w:r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</w:t>
      </w:r>
      <w:proofErr w:type="spellEnd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ponuđeno</w:t>
      </w:r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</w:t>
      </w:r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om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ostale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ponude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boduju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u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odnosu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najvišu</w:t>
      </w:r>
      <w:proofErr w:type="spellEnd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D46BD6"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ponudu</w:t>
      </w:r>
      <w:proofErr w:type="spellEnd"/>
      <w:r w:rsidR="00F5490A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za </w:t>
      </w:r>
      <w:proofErr w:type="spellStart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istu</w:t>
      </w:r>
      <w:proofErr w:type="spellEnd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lokaciju</w:t>
      </w:r>
      <w:proofErr w:type="spellEnd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/</w:t>
      </w:r>
      <w:proofErr w:type="spellStart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dozvolu</w:t>
      </w:r>
      <w:proofErr w:type="spellEnd"/>
      <w:r w:rsidR="00BE1C7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bookmarkEnd w:id="2"/>
    <w:p w14:paraId="569EB87E" w14:textId="77777777" w:rsidR="0059016B" w:rsidRPr="00B11A0E" w:rsidRDefault="0059016B" w:rsidP="00590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24007E6A" w14:textId="42B34C7A" w:rsidR="0059016B" w:rsidRPr="00B11A0E" w:rsidRDefault="0059016B" w:rsidP="00590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B11A0E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A2FAA1" wp14:editId="0380CA18">
                <wp:simplePos x="0" y="0"/>
                <wp:positionH relativeFrom="margin">
                  <wp:posOffset>1042035</wp:posOffset>
                </wp:positionH>
                <wp:positionV relativeFrom="paragraph">
                  <wp:posOffset>97155</wp:posOffset>
                </wp:positionV>
                <wp:extent cx="2847975" cy="904875"/>
                <wp:effectExtent l="0" t="0" r="9525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50B1" w14:textId="40F86AF6" w:rsidR="0059016B" w:rsidRDefault="0059016B" w:rsidP="0059016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</w:pPr>
                            <w:proofErr w:type="spellStart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ponuđeni</w:t>
                            </w:r>
                            <w:proofErr w:type="spellEnd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proofErr w:type="spellStart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iznos</w:t>
                            </w:r>
                            <w:proofErr w:type="spellEnd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proofErr w:type="spellStart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naknade</w:t>
                            </w:r>
                            <w:proofErr w:type="spellEnd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za </w:t>
                            </w:r>
                            <w:proofErr w:type="spellStart"/>
                            <w:r w:rsidRPr="00D46BD6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dozvolu</w:t>
                            </w:r>
                            <w:proofErr w:type="spellEnd"/>
                          </w:p>
                          <w:p w14:paraId="47F746EE" w14:textId="5E31119A" w:rsidR="0059016B" w:rsidRDefault="0059016B" w:rsidP="0059016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___________________________</w:t>
                            </w:r>
                            <w:proofErr w:type="gram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_</w:t>
                            </w:r>
                            <w:r w:rsidR="003E00CB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 x</w:t>
                            </w:r>
                            <w:proofErr w:type="gramEnd"/>
                            <w:r w:rsidR="003E00CB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r w:rsidR="00121B51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50</w:t>
                            </w:r>
                            <w:r w:rsidR="00995B01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,00</w:t>
                            </w:r>
                          </w:p>
                          <w:p w14:paraId="7468EDE0" w14:textId="34B1853D" w:rsidR="0059016B" w:rsidRDefault="0059016B" w:rsidP="0059016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</w:pP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najviši</w:t>
                            </w:r>
                            <w:proofErr w:type="spellEnd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ponuđeni</w:t>
                            </w:r>
                            <w:proofErr w:type="spellEnd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iznos</w:t>
                            </w:r>
                            <w:proofErr w:type="spellEnd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naknade</w:t>
                            </w:r>
                            <w:proofErr w:type="spellEnd"/>
                            <w:r w:rsidR="00121B51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 </w:t>
                            </w:r>
                            <w:r w:rsidR="00D46388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 xml:space="preserve">za </w:t>
                            </w:r>
                            <w:proofErr w:type="spellStart"/>
                            <w:r w:rsidR="00D46388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en-AU" w:eastAsia="hr-HR"/>
                              </w:rPr>
                              <w:t>dozvolu</w:t>
                            </w:r>
                            <w:proofErr w:type="spellEnd"/>
                          </w:p>
                          <w:p w14:paraId="7ACF8210" w14:textId="019573FE" w:rsidR="0059016B" w:rsidRDefault="00590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AA1" id="Tekstni okvir 2" o:spid="_x0000_s1028" type="#_x0000_t202" style="position:absolute;left:0;text-align:left;margin-left:82.05pt;margin-top:7.65pt;width:224.2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" stroked="f">
                <v:textbox>
                  <w:txbxContent>
                    <w:p w14:paraId="10EF50B1" w14:textId="40F86AF6" w:rsidR="0059016B" w:rsidRDefault="0059016B" w:rsidP="0059016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</w:pPr>
                      <w:proofErr w:type="spellStart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ponuđeni</w:t>
                      </w:r>
                      <w:proofErr w:type="spellEnd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proofErr w:type="spellStart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iznos</w:t>
                      </w:r>
                      <w:proofErr w:type="spellEnd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proofErr w:type="spellStart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naknade</w:t>
                      </w:r>
                      <w:proofErr w:type="spellEnd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za </w:t>
                      </w:r>
                      <w:proofErr w:type="spellStart"/>
                      <w:r w:rsidRPr="00D46BD6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dozvolu</w:t>
                      </w:r>
                      <w:proofErr w:type="spellEnd"/>
                    </w:p>
                    <w:p w14:paraId="47F746EE" w14:textId="5E31119A" w:rsidR="0059016B" w:rsidRDefault="0059016B" w:rsidP="0059016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___________________________</w:t>
                      </w:r>
                      <w:proofErr w:type="gram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_</w:t>
                      </w:r>
                      <w:r w:rsidR="003E00CB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 x</w:t>
                      </w:r>
                      <w:proofErr w:type="gramEnd"/>
                      <w:r w:rsidR="003E00CB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r w:rsidR="00121B51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50</w:t>
                      </w:r>
                      <w:r w:rsidR="00995B01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,00</w:t>
                      </w:r>
                    </w:p>
                    <w:p w14:paraId="7468EDE0" w14:textId="34B1853D" w:rsidR="0059016B" w:rsidRDefault="0059016B" w:rsidP="0059016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</w:pP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najviši</w:t>
                      </w:r>
                      <w:proofErr w:type="spellEnd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ponuđeni</w:t>
                      </w:r>
                      <w:proofErr w:type="spellEnd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iznos</w:t>
                      </w:r>
                      <w:proofErr w:type="spellEnd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naknade</w:t>
                      </w:r>
                      <w:proofErr w:type="spellEnd"/>
                      <w:r w:rsidR="00121B51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 </w:t>
                      </w:r>
                      <w:r w:rsidR="00D46388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 xml:space="preserve">za </w:t>
                      </w:r>
                      <w:proofErr w:type="spellStart"/>
                      <w:r w:rsidR="00D46388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en-AU" w:eastAsia="hr-HR"/>
                        </w:rPr>
                        <w:t>dozvolu</w:t>
                      </w:r>
                      <w:proofErr w:type="spellEnd"/>
                    </w:p>
                    <w:p w14:paraId="7ACF8210" w14:textId="019573FE" w:rsidR="0059016B" w:rsidRDefault="0059016B"/>
                  </w:txbxContent>
                </v:textbox>
                <w10:wrap type="square" anchorx="margin"/>
              </v:shape>
            </w:pict>
          </mc:Fallback>
        </mc:AlternateContent>
      </w:r>
    </w:p>
    <w:p w14:paraId="5B4D6377" w14:textId="77777777" w:rsidR="0059016B" w:rsidRPr="00B11A0E" w:rsidRDefault="0059016B" w:rsidP="00590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785FBA3" w14:textId="78D69635" w:rsidR="00D46BD6" w:rsidRPr="00B11A0E" w:rsidRDefault="00D46BD6" w:rsidP="00590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B11A0E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=</w:t>
      </w:r>
    </w:p>
    <w:p w14:paraId="7DC4B1DF" w14:textId="52AC9A96" w:rsidR="00D46BD6" w:rsidRPr="00B11A0E" w:rsidRDefault="00D46BD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14C914D" w14:textId="77777777" w:rsidR="0059016B" w:rsidRDefault="0059016B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03CF14C" w14:textId="77777777" w:rsidR="008D6336" w:rsidRPr="008D6336" w:rsidRDefault="008D633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290D120F" w14:textId="77777777" w:rsidR="002E1B28" w:rsidRPr="008D6336" w:rsidRDefault="002E1B28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7A903B3E" w14:textId="3FC44BAA" w:rsidR="002E1B28" w:rsidRPr="008D6336" w:rsidRDefault="008D6336" w:rsidP="00D46B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D6336">
        <w:rPr>
          <w:rFonts w:ascii="Times New Roman" w:eastAsia="Calibri" w:hAnsi="Times New Roman" w:cs="Times New Roman"/>
          <w:sz w:val="24"/>
          <w:szCs w:val="24"/>
        </w:rPr>
        <w:t>2</w:t>
      </w:r>
      <w:r w:rsidRPr="008D63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="002E1B28" w:rsidRPr="008D6336">
        <w:rPr>
          <w:rFonts w:ascii="Times New Roman" w:eastAsia="Calibri" w:hAnsi="Times New Roman" w:cs="Times New Roman"/>
          <w:sz w:val="24"/>
          <w:szCs w:val="24"/>
          <w:u w:val="single"/>
        </w:rPr>
        <w:t>Prethodno</w:t>
      </w:r>
      <w:r w:rsidRPr="008D63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E1B28" w:rsidRPr="008D63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iskustvo i dobro i odgovorno obavljanje djelatnosti, odnosno korištenje pomorskog dobra </w:t>
      </w:r>
    </w:p>
    <w:p w14:paraId="7C221C41" w14:textId="77777777" w:rsidR="002E1B28" w:rsidRPr="008D6336" w:rsidRDefault="002E1B28" w:rsidP="00D46B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8C89D" w14:textId="0A3DB3A9" w:rsidR="00D46BD6" w:rsidRPr="008D6336" w:rsidRDefault="00D46BD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Maksimalni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koji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dobiti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ovom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kriteriju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10,00</w:t>
      </w:r>
    </w:p>
    <w:p w14:paraId="0C3E8D7D" w14:textId="77777777" w:rsidR="002E1B28" w:rsidRPr="008D6336" w:rsidRDefault="002E1B28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7FCB1DC8" w14:textId="406C2EED" w:rsidR="00D46BD6" w:rsidRPr="005A3240" w:rsidRDefault="002E1B28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-</w:t>
      </w:r>
      <w:proofErr w:type="gram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</w:t>
      </w:r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D46388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“</w:t>
      </w:r>
      <w:proofErr w:type="spellStart"/>
      <w:proofErr w:type="gram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postojanje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prethodnog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iskustva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dobrog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odgovornog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obavljanja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pomorskog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dobra”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dokazuje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potvrdom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jedinice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lokalne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(</w:t>
      </w:r>
      <w:proofErr w:type="spellStart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Općina</w:t>
      </w:r>
      <w:proofErr w:type="spellEnd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Malinska-Dubašnica</w:t>
      </w:r>
      <w:proofErr w:type="spellEnd"/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ili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područne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regionalne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samouprave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Primorsko-goranska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županija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)</w:t>
      </w:r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o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prethodno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iskustv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dobro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odgovorno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obavljanj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djelatnosti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odnosno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</w:t>
      </w:r>
      <w:r w:rsid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pomorskog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dobra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području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Općine</w:t>
      </w:r>
      <w:proofErr w:type="spellEnd"/>
      <w:r w:rsidR="00222312" w:rsidRPr="00222312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="00222312" w:rsidRPr="005A324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Malinska-Dubašnica</w:t>
      </w:r>
      <w:proofErr w:type="spellEnd"/>
      <w:r w:rsidR="00222312" w:rsidRPr="005A324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="00222312" w:rsidRPr="005A324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proteklih</w:t>
      </w:r>
      <w:proofErr w:type="spellEnd"/>
      <w:r w:rsidR="00222312" w:rsidRPr="005A324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5 </w:t>
      </w:r>
      <w:proofErr w:type="spellStart"/>
      <w:r w:rsidR="00222312" w:rsidRPr="005A324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godina</w:t>
      </w:r>
      <w:proofErr w:type="spellEnd"/>
      <w:r w:rsidR="00222312" w:rsidRPr="005A324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  <w:r w:rsidR="00051F4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</w:p>
    <w:p w14:paraId="1E974DBD" w14:textId="77777777" w:rsidR="00222312" w:rsidRPr="00222312" w:rsidRDefault="00222312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val="en-AU" w:eastAsia="hr-HR"/>
        </w:rPr>
      </w:pPr>
    </w:p>
    <w:p w14:paraId="54EB3225" w14:textId="78FC3D5D" w:rsidR="00D46BD6" w:rsidRPr="008D6336" w:rsidRDefault="00D46BD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će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dodijeliti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sukladno</w:t>
      </w:r>
      <w:proofErr w:type="spellEnd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8D633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tablici</w:t>
      </w:r>
      <w:proofErr w:type="spellEnd"/>
    </w:p>
    <w:p w14:paraId="451E4D77" w14:textId="77777777" w:rsidR="00D46BD6" w:rsidRPr="008D6336" w:rsidRDefault="00D46BD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6"/>
        <w:gridCol w:w="5597"/>
        <w:gridCol w:w="3009"/>
      </w:tblGrid>
      <w:tr w:rsidR="00D46BD6" w:rsidRPr="008D6336" w14:paraId="518C90BD" w14:textId="77777777" w:rsidTr="00745E5C">
        <w:tc>
          <w:tcPr>
            <w:tcW w:w="456" w:type="dxa"/>
          </w:tcPr>
          <w:p w14:paraId="6889DB6D" w14:textId="1EC1C9B7" w:rsidR="00D46BD6" w:rsidRPr="008D6336" w:rsidRDefault="00D46BD6" w:rsidP="00D46B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bookmarkStart w:id="3" w:name="_Hlk161120453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Br</w:t>
            </w:r>
          </w:p>
        </w:tc>
        <w:tc>
          <w:tcPr>
            <w:tcW w:w="5597" w:type="dxa"/>
          </w:tcPr>
          <w:p w14:paraId="0BB3C974" w14:textId="477EDBAB" w:rsidR="00D46BD6" w:rsidRPr="008D6336" w:rsidRDefault="00D46BD6" w:rsidP="00D46BD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Opis</w:t>
            </w:r>
            <w:proofErr w:type="spellEnd"/>
          </w:p>
        </w:tc>
        <w:tc>
          <w:tcPr>
            <w:tcW w:w="3009" w:type="dxa"/>
          </w:tcPr>
          <w:p w14:paraId="0B442D5A" w14:textId="01BC9A72" w:rsidR="00D46BD6" w:rsidRPr="008D6336" w:rsidRDefault="00D46BD6" w:rsidP="00D46BD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>bodova</w:t>
            </w:r>
            <w:proofErr w:type="spellEnd"/>
          </w:p>
        </w:tc>
      </w:tr>
      <w:tr w:rsidR="00D46BD6" w:rsidRPr="008D6336" w14:paraId="3835F7E4" w14:textId="77777777" w:rsidTr="00745E5C">
        <w:trPr>
          <w:trHeight w:val="1241"/>
        </w:trPr>
        <w:tc>
          <w:tcPr>
            <w:tcW w:w="456" w:type="dxa"/>
          </w:tcPr>
          <w:p w14:paraId="18998199" w14:textId="638E3672" w:rsidR="00D46BD6" w:rsidRPr="008D6336" w:rsidRDefault="00D46BD6" w:rsidP="00D46B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1.</w:t>
            </w:r>
          </w:p>
        </w:tc>
        <w:tc>
          <w:tcPr>
            <w:tcW w:w="5597" w:type="dxa"/>
          </w:tcPr>
          <w:p w14:paraId="540D8360" w14:textId="66404A9E" w:rsidR="00D46BD6" w:rsidRPr="008D6336" w:rsidRDefault="00D46BD6" w:rsidP="00D46B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Ponuditelj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prilaganjem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isprava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ne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dokaže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zadovoljavanje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kriterija</w:t>
            </w:r>
            <w:proofErr w:type="spellEnd"/>
          </w:p>
        </w:tc>
        <w:tc>
          <w:tcPr>
            <w:tcW w:w="3009" w:type="dxa"/>
          </w:tcPr>
          <w:p w14:paraId="69DB2E71" w14:textId="77777777" w:rsidR="00D46BD6" w:rsidRPr="008D6336" w:rsidRDefault="00D46BD6" w:rsidP="00D46BD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</w:p>
          <w:p w14:paraId="2575EDF1" w14:textId="189189FB" w:rsidR="00D46BD6" w:rsidRPr="008D6336" w:rsidRDefault="00D46BD6" w:rsidP="00D46BD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0</w:t>
            </w:r>
          </w:p>
        </w:tc>
      </w:tr>
      <w:tr w:rsidR="00D46BD6" w:rsidRPr="008D6336" w14:paraId="6C1CD2AD" w14:textId="77777777" w:rsidTr="00745E5C">
        <w:trPr>
          <w:trHeight w:val="1131"/>
        </w:trPr>
        <w:tc>
          <w:tcPr>
            <w:tcW w:w="456" w:type="dxa"/>
          </w:tcPr>
          <w:p w14:paraId="0973A84B" w14:textId="5C74C010" w:rsidR="00D46BD6" w:rsidRPr="008D6336" w:rsidRDefault="00D46BD6" w:rsidP="00D46B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2.</w:t>
            </w:r>
          </w:p>
        </w:tc>
        <w:tc>
          <w:tcPr>
            <w:tcW w:w="5597" w:type="dxa"/>
          </w:tcPr>
          <w:p w14:paraId="350BFD25" w14:textId="65875548" w:rsidR="00D46BD6" w:rsidRPr="008D6336" w:rsidRDefault="007349C8" w:rsidP="00D46B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Ponuditelj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prilaganjem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isprava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dokaže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zadovoljavanje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745E5C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kriterija</w:t>
            </w:r>
            <w:proofErr w:type="spellEnd"/>
          </w:p>
        </w:tc>
        <w:tc>
          <w:tcPr>
            <w:tcW w:w="3009" w:type="dxa"/>
          </w:tcPr>
          <w:p w14:paraId="081D7007" w14:textId="77777777" w:rsidR="00D46BD6" w:rsidRPr="008D6336" w:rsidRDefault="00D46BD6" w:rsidP="007349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</w:p>
          <w:p w14:paraId="27FB3B40" w14:textId="0FCA9003" w:rsidR="007349C8" w:rsidRPr="008D6336" w:rsidRDefault="00745E5C" w:rsidP="007349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10</w:t>
            </w:r>
            <w:r w:rsidR="00995B01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,00</w:t>
            </w:r>
          </w:p>
        </w:tc>
      </w:tr>
      <w:bookmarkEnd w:id="3"/>
    </w:tbl>
    <w:p w14:paraId="69BBE5C5" w14:textId="77777777" w:rsidR="00E948CA" w:rsidRPr="008D6336" w:rsidRDefault="00E948CA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5B9FF28A" w14:textId="77777777" w:rsidR="00E948CA" w:rsidRPr="008D6336" w:rsidRDefault="00E948CA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C1A11F6" w14:textId="5BAE24E4" w:rsidR="00D46BD6" w:rsidRDefault="00370555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3</w:t>
      </w:r>
      <w:r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.</w:t>
      </w:r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Upotreba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opreme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pratećih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instalacija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pružanje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usluga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koje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na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dobar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kvalitetan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način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uzimaju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u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obzir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sadrže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specifičnosti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obilježja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autentičnih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kulturnih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prirodnih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vrijednosti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područja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Općine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,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te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koriste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najviše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estetske</w:t>
      </w:r>
      <w:proofErr w:type="spellEnd"/>
      <w:r w:rsidR="0059016B" w:rsidRPr="0037055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613A9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standard</w:t>
      </w:r>
      <w:r w:rsidR="00E15354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e</w:t>
      </w:r>
      <w:proofErr w:type="spellEnd"/>
    </w:p>
    <w:p w14:paraId="2AF414BE" w14:textId="77777777" w:rsidR="00DD3716" w:rsidRDefault="00DD371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</w:p>
    <w:p w14:paraId="73ECAC25" w14:textId="610F680A" w:rsidR="00DD3716" w:rsidRPr="00DD3716" w:rsidRDefault="00DD371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Maksimalni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bodova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koji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može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dobiti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ovom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kriteriju</w:t>
      </w:r>
      <w:proofErr w:type="spellEnd"/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1</w:t>
      </w:r>
      <w:r w:rsidR="00E1535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Pr="00DD371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,00</w:t>
      </w:r>
    </w:p>
    <w:p w14:paraId="0C487F9F" w14:textId="77777777" w:rsidR="00613A96" w:rsidRDefault="00613A9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</w:p>
    <w:p w14:paraId="4D2B0DD1" w14:textId="6A44863E" w:rsidR="00613A96" w:rsidRPr="00613A96" w:rsidRDefault="00613A96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Ispunjavanje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kriterija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postiže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izjavom</w:t>
      </w:r>
      <w:proofErr w:type="spellEnd"/>
      <w:r w:rsidR="00E15354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E15354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ponuditelja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izvorniku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sadržava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tehnički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opis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detaljnim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opisom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primijenjenih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materijala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opisom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opreme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slično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te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  <w:t>dokazima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: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prospektima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fotografijama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sredstava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kojima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će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obavljati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</w:t>
      </w:r>
      <w:proofErr w:type="spellEnd"/>
      <w:r w:rsidRPr="00613A9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2F9820D1" w14:textId="77777777" w:rsidR="00613A96" w:rsidRDefault="00613A96" w:rsidP="00ED4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</w:p>
    <w:p w14:paraId="21CDD304" w14:textId="77777777" w:rsidR="00ED443B" w:rsidRDefault="00ED443B" w:rsidP="00ED4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</w:p>
    <w:p w14:paraId="550ABEFE" w14:textId="77777777" w:rsidR="00ED443B" w:rsidRPr="00ED443B" w:rsidRDefault="00ED443B" w:rsidP="00ED4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6"/>
        <w:gridCol w:w="5597"/>
        <w:gridCol w:w="3009"/>
      </w:tblGrid>
      <w:tr w:rsidR="0059016B" w:rsidRPr="008D6336" w14:paraId="0D3F16E5" w14:textId="77777777" w:rsidTr="0059016B">
        <w:tc>
          <w:tcPr>
            <w:tcW w:w="444" w:type="dxa"/>
          </w:tcPr>
          <w:p w14:paraId="3EBA0C26" w14:textId="77777777" w:rsidR="0059016B" w:rsidRPr="008D6336" w:rsidRDefault="0059016B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bookmarkStart w:id="4" w:name="_Hlk161125071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Br</w:t>
            </w:r>
          </w:p>
        </w:tc>
        <w:tc>
          <w:tcPr>
            <w:tcW w:w="5605" w:type="dxa"/>
          </w:tcPr>
          <w:p w14:paraId="0270DF1B" w14:textId="77777777" w:rsidR="0059016B" w:rsidRPr="008D6336" w:rsidRDefault="0059016B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Opis</w:t>
            </w:r>
            <w:proofErr w:type="spellEnd"/>
          </w:p>
        </w:tc>
        <w:tc>
          <w:tcPr>
            <w:tcW w:w="3013" w:type="dxa"/>
          </w:tcPr>
          <w:p w14:paraId="3F2BC55B" w14:textId="77777777" w:rsidR="0059016B" w:rsidRPr="008D6336" w:rsidRDefault="0059016B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>bodova</w:t>
            </w:r>
            <w:proofErr w:type="spellEnd"/>
          </w:p>
        </w:tc>
      </w:tr>
      <w:tr w:rsidR="0059016B" w:rsidRPr="008D6336" w14:paraId="2A165DFE" w14:textId="77777777" w:rsidTr="0059016B">
        <w:trPr>
          <w:trHeight w:val="1241"/>
        </w:trPr>
        <w:tc>
          <w:tcPr>
            <w:tcW w:w="444" w:type="dxa"/>
          </w:tcPr>
          <w:p w14:paraId="485E09B6" w14:textId="77777777" w:rsidR="0059016B" w:rsidRPr="008D6336" w:rsidRDefault="0059016B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1.</w:t>
            </w:r>
          </w:p>
        </w:tc>
        <w:tc>
          <w:tcPr>
            <w:tcW w:w="5605" w:type="dxa"/>
          </w:tcPr>
          <w:p w14:paraId="5AA75FA3" w14:textId="73D8421E" w:rsidR="0059016B" w:rsidRPr="008D6336" w:rsidRDefault="0059016B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Ponuditelj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izjavama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067094"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="00067094"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prilaganjem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067094"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dokaza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ne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dokaže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zadovoljavanje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kriterija</w:t>
            </w:r>
            <w:proofErr w:type="spellEnd"/>
          </w:p>
        </w:tc>
        <w:tc>
          <w:tcPr>
            <w:tcW w:w="3013" w:type="dxa"/>
          </w:tcPr>
          <w:p w14:paraId="620CC5DB" w14:textId="77777777" w:rsidR="0059016B" w:rsidRPr="008D6336" w:rsidRDefault="0059016B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</w:p>
          <w:p w14:paraId="1F0F5401" w14:textId="77777777" w:rsidR="0059016B" w:rsidRPr="008D6336" w:rsidRDefault="0059016B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0</w:t>
            </w:r>
          </w:p>
        </w:tc>
      </w:tr>
      <w:tr w:rsidR="0059016B" w:rsidRPr="008D6336" w14:paraId="30EEFE9A" w14:textId="77777777" w:rsidTr="0059016B">
        <w:trPr>
          <w:trHeight w:val="1131"/>
        </w:trPr>
        <w:tc>
          <w:tcPr>
            <w:tcW w:w="444" w:type="dxa"/>
          </w:tcPr>
          <w:p w14:paraId="37209285" w14:textId="77777777" w:rsidR="0059016B" w:rsidRPr="008D6336" w:rsidRDefault="0059016B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lastRenderedPageBreak/>
              <w:t>2.</w:t>
            </w:r>
          </w:p>
        </w:tc>
        <w:tc>
          <w:tcPr>
            <w:tcW w:w="5605" w:type="dxa"/>
          </w:tcPr>
          <w:p w14:paraId="77A1C976" w14:textId="5F4A47FA" w:rsidR="0059016B" w:rsidRPr="008D6336" w:rsidRDefault="00067094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Ponuditelj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izjavama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prilaganjem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dokaza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dokaže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zadovoljavanje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kriterija</w:t>
            </w:r>
            <w:proofErr w:type="spellEnd"/>
          </w:p>
        </w:tc>
        <w:tc>
          <w:tcPr>
            <w:tcW w:w="3013" w:type="dxa"/>
          </w:tcPr>
          <w:p w14:paraId="14BAA935" w14:textId="77777777" w:rsidR="0059016B" w:rsidRPr="008D6336" w:rsidRDefault="0059016B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</w:p>
          <w:p w14:paraId="57FA1B1D" w14:textId="7429F2E7" w:rsidR="0059016B" w:rsidRPr="008D6336" w:rsidRDefault="00067094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</w:t>
            </w:r>
            <w:r w:rsidR="00E15354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5</w:t>
            </w:r>
            <w:r w:rsidR="00995B01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,00</w:t>
            </w:r>
          </w:p>
        </w:tc>
      </w:tr>
      <w:bookmarkEnd w:id="4"/>
    </w:tbl>
    <w:p w14:paraId="51D0E525" w14:textId="77777777" w:rsidR="0059016B" w:rsidRPr="008D6336" w:rsidRDefault="0059016B" w:rsidP="00D46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79C43EF" w14:textId="77777777" w:rsidR="00571928" w:rsidRPr="008D6336" w:rsidRDefault="00571928" w:rsidP="00D46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DB111" w14:textId="77777777" w:rsidR="00067094" w:rsidRPr="008D6336" w:rsidRDefault="00067094" w:rsidP="00D46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E9D67" w14:textId="569B75B9" w:rsidR="00067094" w:rsidRPr="008D6336" w:rsidRDefault="00370555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67094" w:rsidRPr="008D6336">
        <w:rPr>
          <w:rFonts w:ascii="Times New Roman" w:hAnsi="Times New Roman" w:cs="Times New Roman"/>
          <w:sz w:val="24"/>
          <w:szCs w:val="24"/>
        </w:rPr>
        <w:t xml:space="preserve"> </w:t>
      </w:r>
      <w:r w:rsidR="00067094" w:rsidRPr="00370555">
        <w:rPr>
          <w:rFonts w:ascii="Times New Roman" w:hAnsi="Times New Roman" w:cs="Times New Roman"/>
          <w:sz w:val="24"/>
          <w:szCs w:val="24"/>
          <w:u w:val="single"/>
        </w:rPr>
        <w:t>Vremensko razdoblje obavljanja djelatnosti temeljem dozvole</w:t>
      </w:r>
    </w:p>
    <w:p w14:paraId="767BA235" w14:textId="77777777" w:rsidR="00067094" w:rsidRPr="008D6336" w:rsidRDefault="00067094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378C6" w14:textId="3F6942FC" w:rsidR="00067094" w:rsidRPr="008D6336" w:rsidRDefault="00067094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36">
        <w:rPr>
          <w:rFonts w:ascii="Times New Roman" w:hAnsi="Times New Roman" w:cs="Times New Roman"/>
          <w:sz w:val="24"/>
          <w:szCs w:val="24"/>
        </w:rPr>
        <w:t xml:space="preserve">Maksimalni broj bodova koji ponuditelj može dobiti po ovom kriteriju iznosi </w:t>
      </w:r>
      <w:r w:rsidR="00DB28AB" w:rsidRPr="008D6336">
        <w:rPr>
          <w:rFonts w:ascii="Times New Roman" w:hAnsi="Times New Roman" w:cs="Times New Roman"/>
          <w:sz w:val="24"/>
          <w:szCs w:val="24"/>
        </w:rPr>
        <w:t>1</w:t>
      </w:r>
      <w:r w:rsidR="00E15354">
        <w:rPr>
          <w:rFonts w:ascii="Times New Roman" w:hAnsi="Times New Roman" w:cs="Times New Roman"/>
          <w:sz w:val="24"/>
          <w:szCs w:val="24"/>
        </w:rPr>
        <w:t>5</w:t>
      </w:r>
      <w:r w:rsidR="00DD3716">
        <w:rPr>
          <w:rFonts w:ascii="Times New Roman" w:hAnsi="Times New Roman" w:cs="Times New Roman"/>
          <w:sz w:val="24"/>
          <w:szCs w:val="24"/>
        </w:rPr>
        <w:t>,00</w:t>
      </w:r>
      <w:r w:rsidRPr="008D6336">
        <w:rPr>
          <w:rFonts w:ascii="Times New Roman" w:hAnsi="Times New Roman" w:cs="Times New Roman"/>
          <w:sz w:val="24"/>
          <w:szCs w:val="24"/>
        </w:rPr>
        <w:t>. Najveći broj bodova (</w:t>
      </w:r>
      <w:r w:rsidR="00DB28AB" w:rsidRPr="008D6336">
        <w:rPr>
          <w:rFonts w:ascii="Times New Roman" w:hAnsi="Times New Roman" w:cs="Times New Roman"/>
          <w:sz w:val="24"/>
          <w:szCs w:val="24"/>
        </w:rPr>
        <w:t>1</w:t>
      </w:r>
      <w:r w:rsidR="00E15354">
        <w:rPr>
          <w:rFonts w:ascii="Times New Roman" w:hAnsi="Times New Roman" w:cs="Times New Roman"/>
          <w:sz w:val="24"/>
          <w:szCs w:val="24"/>
        </w:rPr>
        <w:t>5</w:t>
      </w:r>
      <w:r w:rsidRPr="008D6336">
        <w:rPr>
          <w:rFonts w:ascii="Times New Roman" w:hAnsi="Times New Roman" w:cs="Times New Roman"/>
          <w:sz w:val="24"/>
          <w:szCs w:val="24"/>
        </w:rPr>
        <w:t xml:space="preserve">,00) dodjeljuje se </w:t>
      </w:r>
      <w:r w:rsidR="0044583C">
        <w:rPr>
          <w:rFonts w:ascii="Times New Roman" w:hAnsi="Times New Roman" w:cs="Times New Roman"/>
          <w:sz w:val="24"/>
          <w:szCs w:val="24"/>
        </w:rPr>
        <w:t>najvećem broju dana obavljanja djelatnosti</w:t>
      </w:r>
      <w:r w:rsidR="00DB28AB" w:rsidRPr="008D6336">
        <w:rPr>
          <w:rFonts w:ascii="Times New Roman" w:hAnsi="Times New Roman" w:cs="Times New Roman"/>
          <w:sz w:val="24"/>
          <w:szCs w:val="24"/>
        </w:rPr>
        <w:t xml:space="preserve"> u kalendarskoj godini</w:t>
      </w:r>
      <w:r w:rsidR="00370555">
        <w:rPr>
          <w:rFonts w:ascii="Times New Roman" w:hAnsi="Times New Roman" w:cs="Times New Roman"/>
          <w:sz w:val="24"/>
          <w:szCs w:val="24"/>
        </w:rPr>
        <w:t xml:space="preserve"> po lokaciji/dozvoli</w:t>
      </w:r>
      <w:r w:rsidRPr="008D6336">
        <w:rPr>
          <w:rFonts w:ascii="Times New Roman" w:hAnsi="Times New Roman" w:cs="Times New Roman"/>
          <w:sz w:val="24"/>
          <w:szCs w:val="24"/>
        </w:rPr>
        <w:t xml:space="preserve">, ostale ponude </w:t>
      </w:r>
      <w:r w:rsidR="00370555">
        <w:rPr>
          <w:rFonts w:ascii="Times New Roman" w:hAnsi="Times New Roman" w:cs="Times New Roman"/>
          <w:sz w:val="24"/>
          <w:szCs w:val="24"/>
        </w:rPr>
        <w:t xml:space="preserve">za istu lokaciju/dozvolu </w:t>
      </w:r>
      <w:r w:rsidRPr="008D6336">
        <w:rPr>
          <w:rFonts w:ascii="Times New Roman" w:hAnsi="Times New Roman" w:cs="Times New Roman"/>
          <w:sz w:val="24"/>
          <w:szCs w:val="24"/>
        </w:rPr>
        <w:t xml:space="preserve">boduju se u odnosu na </w:t>
      </w:r>
      <w:r w:rsidR="0044583C">
        <w:rPr>
          <w:rFonts w:ascii="Times New Roman" w:hAnsi="Times New Roman" w:cs="Times New Roman"/>
          <w:sz w:val="24"/>
          <w:szCs w:val="24"/>
        </w:rPr>
        <w:t>najveći ponuđeni broj dana</w:t>
      </w:r>
      <w:r w:rsidR="00E15354">
        <w:rPr>
          <w:rFonts w:ascii="Times New Roman" w:hAnsi="Times New Roman" w:cs="Times New Roman"/>
          <w:sz w:val="24"/>
          <w:szCs w:val="24"/>
        </w:rPr>
        <w:t xml:space="preserve"> obavljanja djelatnosti</w:t>
      </w:r>
      <w:r w:rsidR="0044583C">
        <w:rPr>
          <w:rFonts w:ascii="Times New Roman" w:hAnsi="Times New Roman" w:cs="Times New Roman"/>
          <w:sz w:val="24"/>
          <w:szCs w:val="24"/>
        </w:rPr>
        <w:t>.</w:t>
      </w:r>
      <w:r w:rsidR="00E90542">
        <w:rPr>
          <w:rFonts w:ascii="Times New Roman" w:hAnsi="Times New Roman" w:cs="Times New Roman"/>
          <w:sz w:val="24"/>
          <w:szCs w:val="24"/>
        </w:rPr>
        <w:t xml:space="preserve"> Broj dana obavljanja djelatnosti upisuje se u obrazac ponude (Prilog 2. natječaja).</w:t>
      </w:r>
    </w:p>
    <w:p w14:paraId="6A86EFC2" w14:textId="77777777" w:rsidR="00DB28AB" w:rsidRPr="008D6336" w:rsidRDefault="00DB28AB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91D11" w14:textId="7E280508" w:rsidR="00DB28AB" w:rsidRPr="008D6336" w:rsidRDefault="00F545B5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5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66FEE3" wp14:editId="39418C86">
                <wp:simplePos x="0" y="0"/>
                <wp:positionH relativeFrom="margin">
                  <wp:posOffset>1024255</wp:posOffset>
                </wp:positionH>
                <wp:positionV relativeFrom="paragraph">
                  <wp:posOffset>75565</wp:posOffset>
                </wp:positionV>
                <wp:extent cx="5181600" cy="1404620"/>
                <wp:effectExtent l="0" t="0" r="0" b="2540"/>
                <wp:wrapSquare wrapText="bothSides"/>
                <wp:docPr id="140025397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6015" w14:textId="0A308ECB" w:rsidR="00F545B5" w:rsidRDefault="00F545B5" w:rsidP="00F545B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ponuđeni broj dana obavljanja djelatnosti u kalendarskoj godini</w:t>
                            </w:r>
                            <w:r w:rsidRPr="008D63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938F80B" w14:textId="46A3411A" w:rsidR="00F545B5" w:rsidRPr="008D6336" w:rsidRDefault="00F545B5" w:rsidP="00F545B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 w:rsidRPr="008D63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x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995B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,00</w:t>
                            </w:r>
                          </w:p>
                          <w:p w14:paraId="4990A5EC" w14:textId="05C7D136" w:rsidR="00F545B5" w:rsidRPr="008D6336" w:rsidRDefault="00F545B5" w:rsidP="00F545B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najveći ponuđeni broj dana obavljanja djelatnosti u kalendarskoj godini</w:t>
                            </w:r>
                          </w:p>
                          <w:p w14:paraId="2B1D1B4C" w14:textId="76071EAB" w:rsidR="00F545B5" w:rsidRDefault="00F545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6FEE3" id="_x0000_s1029" type="#_x0000_t202" style="position:absolute;left:0;text-align:left;margin-left:80.65pt;margin-top:5.95pt;width:40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" stroked="f">
                <v:textbox style="mso-fit-shape-to-text:t">
                  <w:txbxContent>
                    <w:p w14:paraId="767E6015" w14:textId="0A308ECB" w:rsidR="00F545B5" w:rsidRDefault="00F545B5" w:rsidP="00F545B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ponuđeni broj dana obavljanja djelatnosti u kalendarskoj godini</w:t>
                      </w:r>
                      <w:r w:rsidRPr="008D63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938F80B" w14:textId="46A3411A" w:rsidR="00F545B5" w:rsidRPr="008D6336" w:rsidRDefault="00F545B5" w:rsidP="00F545B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</w:t>
                      </w:r>
                      <w:r w:rsidRPr="008D63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x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995B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,00</w:t>
                      </w:r>
                    </w:p>
                    <w:p w14:paraId="4990A5EC" w14:textId="05C7D136" w:rsidR="00F545B5" w:rsidRPr="008D6336" w:rsidRDefault="00F545B5" w:rsidP="00F545B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najveći ponuđeni broj dana obavljanja djelatnosti u kalendarskoj godini</w:t>
                      </w:r>
                    </w:p>
                    <w:p w14:paraId="2B1D1B4C" w14:textId="76071EAB" w:rsidR="00F545B5" w:rsidRDefault="00F545B5"/>
                  </w:txbxContent>
                </v:textbox>
                <w10:wrap type="square" anchorx="margin"/>
              </v:shape>
            </w:pict>
          </mc:Fallback>
        </mc:AlternateContent>
      </w:r>
    </w:p>
    <w:p w14:paraId="7A04AFF1" w14:textId="77777777" w:rsidR="00067094" w:rsidRPr="008D6336" w:rsidRDefault="00067094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B361D" w14:textId="0CB12BF9" w:rsidR="00AF0934" w:rsidRDefault="00DB28AB" w:rsidP="00F5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36">
        <w:rPr>
          <w:rFonts w:ascii="Times New Roman" w:hAnsi="Times New Roman" w:cs="Times New Roman"/>
          <w:sz w:val="24"/>
          <w:szCs w:val="24"/>
        </w:rPr>
        <w:t xml:space="preserve">Broj bodova =  </w:t>
      </w:r>
    </w:p>
    <w:p w14:paraId="0546AA06" w14:textId="4DE51F46" w:rsidR="00F545B5" w:rsidRDefault="00F545B5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4341F" w14:textId="77777777" w:rsidR="00F545B5" w:rsidRDefault="00F545B5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28464" w14:textId="24E89120" w:rsidR="00067094" w:rsidRPr="008D6336" w:rsidRDefault="00067094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3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2725B72" w14:textId="77777777" w:rsidR="0049476E" w:rsidRPr="008D6336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65A5" w14:textId="73D4C08F" w:rsidR="0049476E" w:rsidRPr="000C31D7" w:rsidRDefault="00370555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C31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9476E" w:rsidRPr="000C31D7">
        <w:rPr>
          <w:rFonts w:ascii="Times New Roman" w:hAnsi="Times New Roman" w:cs="Times New Roman"/>
          <w:sz w:val="24"/>
          <w:szCs w:val="24"/>
          <w:u w:val="single"/>
        </w:rPr>
        <w:t xml:space="preserve"> Veći ili inovativni razvoj turističke ponude u usporedbi s postojećom</w:t>
      </w:r>
    </w:p>
    <w:p w14:paraId="73D861F7" w14:textId="77777777" w:rsidR="0049476E" w:rsidRPr="008D6336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874C" w14:textId="35FCC20D" w:rsidR="0049476E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36">
        <w:rPr>
          <w:rFonts w:ascii="Times New Roman" w:hAnsi="Times New Roman" w:cs="Times New Roman"/>
          <w:sz w:val="24"/>
          <w:szCs w:val="24"/>
        </w:rPr>
        <w:t xml:space="preserve">Maksimalni broj bodova koji ponuditelj može dobiti po </w:t>
      </w:r>
      <w:r w:rsidR="001F7322" w:rsidRPr="008D6336">
        <w:rPr>
          <w:rFonts w:ascii="Times New Roman" w:hAnsi="Times New Roman" w:cs="Times New Roman"/>
          <w:sz w:val="24"/>
          <w:szCs w:val="24"/>
        </w:rPr>
        <w:t xml:space="preserve">ovom kriteriju je </w:t>
      </w:r>
      <w:r w:rsidR="00E90542">
        <w:rPr>
          <w:rFonts w:ascii="Times New Roman" w:hAnsi="Times New Roman" w:cs="Times New Roman"/>
          <w:sz w:val="24"/>
          <w:szCs w:val="24"/>
        </w:rPr>
        <w:t>10</w:t>
      </w:r>
      <w:r w:rsidR="00DD3716">
        <w:rPr>
          <w:rFonts w:ascii="Times New Roman" w:hAnsi="Times New Roman" w:cs="Times New Roman"/>
          <w:sz w:val="24"/>
          <w:szCs w:val="24"/>
        </w:rPr>
        <w:t>,00</w:t>
      </w:r>
    </w:p>
    <w:p w14:paraId="48D24722" w14:textId="77777777" w:rsidR="00613A96" w:rsidRDefault="00613A96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03F6B" w14:textId="5C455115" w:rsidR="00613A96" w:rsidRPr="008D6336" w:rsidRDefault="00613A96" w:rsidP="00613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Ispunjavanje kriterija postiže se </w:t>
      </w:r>
      <w:r w:rsidR="00E90542" w:rsidRPr="00E90542">
        <w:rPr>
          <w:rFonts w:ascii="Times New Roman" w:hAnsi="Times New Roman" w:cs="Times New Roman"/>
          <w:sz w:val="24"/>
          <w:szCs w:val="24"/>
          <w:u w:val="single"/>
        </w:rPr>
        <w:t xml:space="preserve">izjavom ponuditelja </w:t>
      </w:r>
      <w:r w:rsidR="00E90542">
        <w:rPr>
          <w:rFonts w:ascii="Times New Roman" w:hAnsi="Times New Roman" w:cs="Times New Roman"/>
          <w:sz w:val="24"/>
          <w:szCs w:val="24"/>
          <w:u w:val="single"/>
        </w:rPr>
        <w:t xml:space="preserve">u izvorniku </w:t>
      </w:r>
      <w:r w:rsidRPr="00613A96">
        <w:rPr>
          <w:rFonts w:ascii="Times New Roman" w:hAnsi="Times New Roman" w:cs="Times New Roman"/>
          <w:sz w:val="24"/>
          <w:szCs w:val="24"/>
        </w:rPr>
        <w:t>koja sadržava opisno navođenje razloga zbog kojega će obavljanje djelatnosti dovesti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A96">
        <w:rPr>
          <w:rFonts w:ascii="Times New Roman" w:hAnsi="Times New Roman" w:cs="Times New Roman"/>
          <w:sz w:val="24"/>
          <w:szCs w:val="24"/>
        </w:rPr>
        <w:t xml:space="preserve">do većeg ili inovativnog razvoja turističke ponude u usporedbi s postojećom, </w:t>
      </w:r>
      <w:r w:rsidRPr="003E00CB">
        <w:rPr>
          <w:rFonts w:ascii="Times New Roman" w:hAnsi="Times New Roman" w:cs="Times New Roman"/>
          <w:sz w:val="24"/>
          <w:szCs w:val="24"/>
          <w:u w:val="single"/>
        </w:rPr>
        <w:t>potkrijepljena dokazima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3A96">
        <w:rPr>
          <w:rFonts w:ascii="Times New Roman" w:hAnsi="Times New Roman" w:cs="Times New Roman"/>
          <w:sz w:val="24"/>
          <w:szCs w:val="24"/>
        </w:rPr>
        <w:t>fotografijama i sl.</w:t>
      </w:r>
    </w:p>
    <w:p w14:paraId="51AF1190" w14:textId="77777777" w:rsidR="0049476E" w:rsidRPr="008D6336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C0ED6" w14:textId="77777777" w:rsidR="0049476E" w:rsidRPr="008D6336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6"/>
        <w:gridCol w:w="5597"/>
        <w:gridCol w:w="3009"/>
      </w:tblGrid>
      <w:tr w:rsidR="0049476E" w:rsidRPr="008D6336" w14:paraId="6614B933" w14:textId="77777777" w:rsidTr="004E41C2">
        <w:tc>
          <w:tcPr>
            <w:tcW w:w="444" w:type="dxa"/>
          </w:tcPr>
          <w:p w14:paraId="76EB2015" w14:textId="77777777" w:rsidR="0049476E" w:rsidRPr="008D6336" w:rsidRDefault="0049476E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Br</w:t>
            </w:r>
          </w:p>
        </w:tc>
        <w:tc>
          <w:tcPr>
            <w:tcW w:w="5605" w:type="dxa"/>
          </w:tcPr>
          <w:p w14:paraId="353AAEFB" w14:textId="77777777" w:rsidR="0049476E" w:rsidRPr="008D6336" w:rsidRDefault="0049476E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Opis</w:t>
            </w:r>
            <w:proofErr w:type="spellEnd"/>
          </w:p>
        </w:tc>
        <w:tc>
          <w:tcPr>
            <w:tcW w:w="3013" w:type="dxa"/>
          </w:tcPr>
          <w:p w14:paraId="275795A6" w14:textId="77777777" w:rsidR="0049476E" w:rsidRPr="008D6336" w:rsidRDefault="0049476E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  <w:t>bodova</w:t>
            </w:r>
            <w:proofErr w:type="spellEnd"/>
          </w:p>
        </w:tc>
      </w:tr>
      <w:tr w:rsidR="0049476E" w:rsidRPr="008D6336" w14:paraId="6ACE7D82" w14:textId="77777777" w:rsidTr="004E41C2">
        <w:trPr>
          <w:trHeight w:val="1241"/>
        </w:trPr>
        <w:tc>
          <w:tcPr>
            <w:tcW w:w="444" w:type="dxa"/>
          </w:tcPr>
          <w:p w14:paraId="4411C6B3" w14:textId="77777777" w:rsidR="0049476E" w:rsidRPr="008D6336" w:rsidRDefault="0049476E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1.</w:t>
            </w:r>
          </w:p>
        </w:tc>
        <w:tc>
          <w:tcPr>
            <w:tcW w:w="5605" w:type="dxa"/>
          </w:tcPr>
          <w:p w14:paraId="79008D73" w14:textId="77777777" w:rsidR="0049476E" w:rsidRPr="008D6336" w:rsidRDefault="0049476E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Ponuditelj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izjavama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prilaganjem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dokaza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ne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dokaže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zadovoljavanje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kriterija</w:t>
            </w:r>
            <w:proofErr w:type="spellEnd"/>
          </w:p>
        </w:tc>
        <w:tc>
          <w:tcPr>
            <w:tcW w:w="3013" w:type="dxa"/>
          </w:tcPr>
          <w:p w14:paraId="253F7F79" w14:textId="77777777" w:rsidR="0049476E" w:rsidRPr="008D6336" w:rsidRDefault="0049476E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</w:p>
          <w:p w14:paraId="100A00D4" w14:textId="77777777" w:rsidR="0049476E" w:rsidRPr="008D6336" w:rsidRDefault="0049476E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0</w:t>
            </w:r>
          </w:p>
        </w:tc>
      </w:tr>
      <w:tr w:rsidR="0049476E" w:rsidRPr="008D6336" w14:paraId="38B1DC97" w14:textId="77777777" w:rsidTr="004E41C2">
        <w:trPr>
          <w:trHeight w:val="1131"/>
        </w:trPr>
        <w:tc>
          <w:tcPr>
            <w:tcW w:w="444" w:type="dxa"/>
          </w:tcPr>
          <w:p w14:paraId="0EB1E2C9" w14:textId="77777777" w:rsidR="0049476E" w:rsidRPr="008D6336" w:rsidRDefault="0049476E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2.</w:t>
            </w:r>
          </w:p>
        </w:tc>
        <w:tc>
          <w:tcPr>
            <w:tcW w:w="5605" w:type="dxa"/>
          </w:tcPr>
          <w:p w14:paraId="5955E48D" w14:textId="77777777" w:rsidR="0049476E" w:rsidRPr="008D6336" w:rsidRDefault="0049476E" w:rsidP="004E41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Ponuditelj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izjavama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prilaganjem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dokaza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dokaže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zadovoljavanje</w:t>
            </w:r>
            <w:proofErr w:type="spellEnd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D6336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kriterija</w:t>
            </w:r>
            <w:proofErr w:type="spellEnd"/>
          </w:p>
        </w:tc>
        <w:tc>
          <w:tcPr>
            <w:tcW w:w="3013" w:type="dxa"/>
          </w:tcPr>
          <w:p w14:paraId="4F2DE384" w14:textId="77777777" w:rsidR="0049476E" w:rsidRPr="008D6336" w:rsidRDefault="0049476E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 w:eastAsia="hr-HR"/>
              </w:rPr>
            </w:pPr>
          </w:p>
          <w:p w14:paraId="2E7E272E" w14:textId="6BB8E235" w:rsidR="0049476E" w:rsidRPr="008D6336" w:rsidRDefault="00E90542" w:rsidP="004E41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10</w:t>
            </w:r>
          </w:p>
        </w:tc>
      </w:tr>
    </w:tbl>
    <w:p w14:paraId="7D13DA55" w14:textId="77777777" w:rsidR="008B2A89" w:rsidRDefault="008B2A89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3ACA6" w14:textId="77777777" w:rsidR="00455D12" w:rsidRPr="008D6336" w:rsidRDefault="00455D12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7653E" w14:textId="77777777" w:rsidR="003D7CF9" w:rsidRDefault="003D7CF9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02FA3" w14:textId="45167FE0" w:rsidR="00296A7C" w:rsidRDefault="00296A7C" w:rsidP="00D849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7C">
        <w:rPr>
          <w:rFonts w:ascii="Times New Roman" w:hAnsi="Times New Roman" w:cs="Times New Roman"/>
          <w:sz w:val="24"/>
          <w:szCs w:val="24"/>
        </w:rPr>
        <w:t>NAČIN I ROK ZA PODNOŠENJE PONUDA</w:t>
      </w:r>
    </w:p>
    <w:p w14:paraId="011E0648" w14:textId="77777777" w:rsidR="00296A7C" w:rsidRDefault="00296A7C" w:rsidP="0029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A5F8B" w14:textId="6FE00B4A" w:rsidR="003D7CF9" w:rsidRPr="00296A7C" w:rsidRDefault="003D7CF9" w:rsidP="0029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7C">
        <w:rPr>
          <w:rFonts w:ascii="Times New Roman" w:hAnsi="Times New Roman" w:cs="Times New Roman"/>
          <w:sz w:val="24"/>
          <w:szCs w:val="24"/>
        </w:rPr>
        <w:t>Ponude  se podnose u zatvorenoj koverti, s naznakom:</w:t>
      </w:r>
    </w:p>
    <w:p w14:paraId="27A4C3C0" w14:textId="6CB59DF7" w:rsidR="003D7CF9" w:rsidRDefault="003D7CF9" w:rsidP="003D7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 xml:space="preserve">"NE OTVARAJ - PONUDA ZA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905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VANJE DOZVOLE </w:t>
      </w:r>
      <w:r w:rsidR="00E9054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POMORSKOM DOBRU</w:t>
      </w:r>
      <w:r w:rsidRPr="003D7CF9">
        <w:rPr>
          <w:rFonts w:ascii="Times New Roman" w:hAnsi="Times New Roman" w:cs="Times New Roman"/>
          <w:sz w:val="24"/>
          <w:szCs w:val="24"/>
        </w:rPr>
        <w:t>",</w:t>
      </w:r>
    </w:p>
    <w:p w14:paraId="65C64C55" w14:textId="77777777" w:rsidR="003D7CF9" w:rsidRDefault="003D7CF9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92CA1" w14:textId="7117741A" w:rsidR="003D7CF9" w:rsidRPr="003D7CF9" w:rsidRDefault="003D7CF9" w:rsidP="003D7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Ponude se zaprimaju </w:t>
      </w:r>
      <w:r w:rsidRPr="003D7CF9">
        <w:rPr>
          <w:rFonts w:ascii="Times New Roman" w:hAnsi="Times New Roman" w:cs="Times New Roman"/>
          <w:sz w:val="24"/>
          <w:szCs w:val="24"/>
        </w:rPr>
        <w:t>pis</w:t>
      </w:r>
      <w:r w:rsidR="00440A8B">
        <w:rPr>
          <w:rFonts w:ascii="Times New Roman" w:hAnsi="Times New Roman" w:cs="Times New Roman"/>
          <w:sz w:val="24"/>
          <w:szCs w:val="24"/>
        </w:rPr>
        <w:t>anim</w:t>
      </w:r>
      <w:r w:rsidRPr="003D7CF9">
        <w:rPr>
          <w:rFonts w:ascii="Times New Roman" w:hAnsi="Times New Roman" w:cs="Times New Roman"/>
          <w:sz w:val="24"/>
          <w:szCs w:val="24"/>
        </w:rPr>
        <w:t xml:space="preserve"> putem na adresu: Općina Malinska-</w:t>
      </w:r>
      <w:proofErr w:type="spellStart"/>
      <w:r w:rsidRPr="003D7CF9">
        <w:rPr>
          <w:rFonts w:ascii="Times New Roman" w:hAnsi="Times New Roman" w:cs="Times New Roman"/>
          <w:sz w:val="24"/>
          <w:szCs w:val="24"/>
        </w:rPr>
        <w:t>Dubašnica</w:t>
      </w:r>
      <w:proofErr w:type="spellEnd"/>
      <w:r w:rsidRPr="003D7CF9">
        <w:rPr>
          <w:rFonts w:ascii="Times New Roman" w:hAnsi="Times New Roman" w:cs="Times New Roman"/>
          <w:sz w:val="24"/>
          <w:szCs w:val="24"/>
        </w:rPr>
        <w:t xml:space="preserve">, Lina </w:t>
      </w:r>
      <w:proofErr w:type="spellStart"/>
      <w:r w:rsidRPr="003D7CF9">
        <w:rPr>
          <w:rFonts w:ascii="Times New Roman" w:hAnsi="Times New Roman" w:cs="Times New Roman"/>
          <w:sz w:val="24"/>
          <w:szCs w:val="24"/>
        </w:rPr>
        <w:t>Bolmarčića</w:t>
      </w:r>
      <w:proofErr w:type="spellEnd"/>
      <w:r w:rsidRPr="003D7CF9">
        <w:rPr>
          <w:rFonts w:ascii="Times New Roman" w:hAnsi="Times New Roman" w:cs="Times New Roman"/>
          <w:sz w:val="24"/>
          <w:szCs w:val="24"/>
        </w:rPr>
        <w:t xml:space="preserve"> 22, 51511 Malinska ili neposredno u pisarnici Općine Malinska-</w:t>
      </w:r>
      <w:proofErr w:type="spellStart"/>
      <w:r w:rsidRPr="003D7CF9">
        <w:rPr>
          <w:rFonts w:ascii="Times New Roman" w:hAnsi="Times New Roman" w:cs="Times New Roman"/>
          <w:sz w:val="24"/>
          <w:szCs w:val="24"/>
        </w:rPr>
        <w:t>Dubašnica</w:t>
      </w:r>
      <w:proofErr w:type="spellEnd"/>
      <w:r w:rsidRPr="003D7CF9">
        <w:rPr>
          <w:rFonts w:ascii="Times New Roman" w:hAnsi="Times New Roman" w:cs="Times New Roman"/>
          <w:sz w:val="24"/>
          <w:szCs w:val="24"/>
        </w:rPr>
        <w:t xml:space="preserve"> u uredovno vrijeme. </w:t>
      </w:r>
    </w:p>
    <w:p w14:paraId="18E7E767" w14:textId="77777777" w:rsidR="00440A8B" w:rsidRDefault="00440A8B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D61CB" w14:textId="2A34879B" w:rsidR="003D7CF9" w:rsidRDefault="003D7CF9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 xml:space="preserve">Krajnji rok za dostavu </w:t>
      </w:r>
      <w:r w:rsidRPr="009D0784">
        <w:rPr>
          <w:rFonts w:ascii="Times New Roman" w:hAnsi="Times New Roman" w:cs="Times New Roman"/>
          <w:sz w:val="24"/>
          <w:szCs w:val="24"/>
        </w:rPr>
        <w:t xml:space="preserve">ponuda je </w:t>
      </w:r>
      <w:r w:rsidR="009D0784" w:rsidRPr="009D0784">
        <w:rPr>
          <w:rFonts w:ascii="Times New Roman" w:hAnsi="Times New Roman" w:cs="Times New Roman"/>
          <w:sz w:val="24"/>
          <w:szCs w:val="24"/>
        </w:rPr>
        <w:t>30.04.2026</w:t>
      </w:r>
      <w:r w:rsidR="00051F46" w:rsidRPr="009D0784">
        <w:rPr>
          <w:rFonts w:ascii="Times New Roman" w:hAnsi="Times New Roman" w:cs="Times New Roman"/>
          <w:sz w:val="24"/>
          <w:szCs w:val="24"/>
        </w:rPr>
        <w:t>.</w:t>
      </w:r>
      <w:r w:rsidRPr="009D0784">
        <w:rPr>
          <w:rFonts w:ascii="Times New Roman" w:hAnsi="Times New Roman" w:cs="Times New Roman"/>
          <w:sz w:val="24"/>
          <w:szCs w:val="24"/>
        </w:rPr>
        <w:t xml:space="preserve"> godine do 12</w:t>
      </w:r>
      <w:r w:rsidRPr="00ED443B">
        <w:rPr>
          <w:rFonts w:ascii="Times New Roman" w:hAnsi="Times New Roman" w:cs="Times New Roman"/>
          <w:sz w:val="24"/>
          <w:szCs w:val="24"/>
        </w:rPr>
        <w:t>:00 sati</w:t>
      </w:r>
      <w:r w:rsidRPr="00AB5671">
        <w:rPr>
          <w:rFonts w:ascii="Times New Roman" w:hAnsi="Times New Roman" w:cs="Times New Roman"/>
          <w:sz w:val="24"/>
          <w:szCs w:val="24"/>
        </w:rPr>
        <w:t xml:space="preserve">, bez </w:t>
      </w:r>
      <w:r w:rsidRPr="003D7CF9">
        <w:rPr>
          <w:rFonts w:ascii="Times New Roman" w:hAnsi="Times New Roman" w:cs="Times New Roman"/>
          <w:sz w:val="24"/>
          <w:szCs w:val="24"/>
        </w:rPr>
        <w:t xml:space="preserve">obzira na način dostave. </w:t>
      </w:r>
      <w:r w:rsidR="00A0730E">
        <w:rPr>
          <w:rFonts w:ascii="Times New Roman" w:hAnsi="Times New Roman" w:cs="Times New Roman"/>
          <w:sz w:val="24"/>
          <w:szCs w:val="24"/>
        </w:rPr>
        <w:t xml:space="preserve">Ponude zaprimljene nakon prethodno navedenog roka kao i nepotpune ponude neće se razmatrati. Pod nepotpunom ponudom smatra se ona koja ne sadrži </w:t>
      </w:r>
      <w:r w:rsidR="00455D12">
        <w:rPr>
          <w:rFonts w:ascii="Times New Roman" w:hAnsi="Times New Roman" w:cs="Times New Roman"/>
          <w:sz w:val="24"/>
          <w:szCs w:val="24"/>
        </w:rPr>
        <w:t xml:space="preserve">sadržaj iz </w:t>
      </w:r>
      <w:proofErr w:type="spellStart"/>
      <w:r w:rsidR="00A0730E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A0730E">
        <w:rPr>
          <w:rFonts w:ascii="Times New Roman" w:hAnsi="Times New Roman" w:cs="Times New Roman"/>
          <w:sz w:val="24"/>
          <w:szCs w:val="24"/>
        </w:rPr>
        <w:t xml:space="preserve"> </w:t>
      </w:r>
      <w:r w:rsidR="003E00CB">
        <w:rPr>
          <w:rFonts w:ascii="Times New Roman" w:hAnsi="Times New Roman" w:cs="Times New Roman"/>
          <w:sz w:val="24"/>
          <w:szCs w:val="24"/>
        </w:rPr>
        <w:t>1</w:t>
      </w:r>
      <w:r w:rsidR="00A0730E">
        <w:rPr>
          <w:rFonts w:ascii="Times New Roman" w:hAnsi="Times New Roman" w:cs="Times New Roman"/>
          <w:sz w:val="24"/>
          <w:szCs w:val="24"/>
        </w:rPr>
        <w:t xml:space="preserve">., 2., 3., </w:t>
      </w:r>
      <w:r w:rsidR="0046280B">
        <w:rPr>
          <w:rFonts w:ascii="Times New Roman" w:hAnsi="Times New Roman" w:cs="Times New Roman"/>
          <w:sz w:val="24"/>
          <w:szCs w:val="24"/>
        </w:rPr>
        <w:t>7</w:t>
      </w:r>
      <w:r w:rsidR="00A0730E">
        <w:rPr>
          <w:rFonts w:ascii="Times New Roman" w:hAnsi="Times New Roman" w:cs="Times New Roman"/>
          <w:sz w:val="24"/>
          <w:szCs w:val="24"/>
        </w:rPr>
        <w:t xml:space="preserve">., </w:t>
      </w:r>
      <w:r w:rsidR="0046280B">
        <w:rPr>
          <w:rFonts w:ascii="Times New Roman" w:hAnsi="Times New Roman" w:cs="Times New Roman"/>
          <w:sz w:val="24"/>
          <w:szCs w:val="24"/>
        </w:rPr>
        <w:t>8</w:t>
      </w:r>
      <w:r w:rsidR="00A0730E">
        <w:rPr>
          <w:rFonts w:ascii="Times New Roman" w:hAnsi="Times New Roman" w:cs="Times New Roman"/>
          <w:sz w:val="24"/>
          <w:szCs w:val="24"/>
        </w:rPr>
        <w:t xml:space="preserve">., </w:t>
      </w:r>
      <w:r w:rsidR="0046280B">
        <w:rPr>
          <w:rFonts w:ascii="Times New Roman" w:hAnsi="Times New Roman" w:cs="Times New Roman"/>
          <w:sz w:val="24"/>
          <w:szCs w:val="24"/>
        </w:rPr>
        <w:t>9</w:t>
      </w:r>
      <w:r w:rsidR="00A0730E">
        <w:rPr>
          <w:rFonts w:ascii="Times New Roman" w:hAnsi="Times New Roman" w:cs="Times New Roman"/>
          <w:sz w:val="24"/>
          <w:szCs w:val="24"/>
        </w:rPr>
        <w:t>., 1</w:t>
      </w:r>
      <w:r w:rsidR="0046280B">
        <w:rPr>
          <w:rFonts w:ascii="Times New Roman" w:hAnsi="Times New Roman" w:cs="Times New Roman"/>
          <w:sz w:val="24"/>
          <w:szCs w:val="24"/>
        </w:rPr>
        <w:t>0</w:t>
      </w:r>
      <w:r w:rsidR="00A0730E">
        <w:rPr>
          <w:rFonts w:ascii="Times New Roman" w:hAnsi="Times New Roman" w:cs="Times New Roman"/>
          <w:sz w:val="24"/>
          <w:szCs w:val="24"/>
        </w:rPr>
        <w:t>.,1</w:t>
      </w:r>
      <w:r w:rsidR="0046280B">
        <w:rPr>
          <w:rFonts w:ascii="Times New Roman" w:hAnsi="Times New Roman" w:cs="Times New Roman"/>
          <w:sz w:val="24"/>
          <w:szCs w:val="24"/>
        </w:rPr>
        <w:t>1</w:t>
      </w:r>
      <w:r w:rsidR="00A0730E">
        <w:rPr>
          <w:rFonts w:ascii="Times New Roman" w:hAnsi="Times New Roman" w:cs="Times New Roman"/>
          <w:sz w:val="24"/>
          <w:szCs w:val="24"/>
        </w:rPr>
        <w:t>. točke III. sadržaj ponude.</w:t>
      </w:r>
    </w:p>
    <w:p w14:paraId="68AC57C4" w14:textId="77777777" w:rsidR="003D7CF9" w:rsidRDefault="003D7CF9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B5DC6" w14:textId="23274A8F" w:rsidR="009B5428" w:rsidRDefault="009B5428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428">
        <w:rPr>
          <w:rFonts w:ascii="Times New Roman" w:hAnsi="Times New Roman" w:cs="Times New Roman"/>
          <w:sz w:val="24"/>
          <w:szCs w:val="24"/>
        </w:rPr>
        <w:t xml:space="preserve">Ponude otvara </w:t>
      </w:r>
      <w:r w:rsidR="00615D50">
        <w:rPr>
          <w:rFonts w:ascii="Times New Roman" w:hAnsi="Times New Roman" w:cs="Times New Roman"/>
          <w:sz w:val="24"/>
          <w:szCs w:val="24"/>
        </w:rPr>
        <w:t xml:space="preserve">i ocjenjuje </w:t>
      </w:r>
      <w:r w:rsidRPr="009B5428">
        <w:rPr>
          <w:rFonts w:ascii="Times New Roman" w:hAnsi="Times New Roman" w:cs="Times New Roman"/>
          <w:sz w:val="24"/>
          <w:szCs w:val="24"/>
        </w:rPr>
        <w:t>Povjerenstvo</w:t>
      </w:r>
      <w:r w:rsidR="00FC064F">
        <w:rPr>
          <w:rFonts w:ascii="Times New Roman" w:hAnsi="Times New Roman" w:cs="Times New Roman"/>
          <w:sz w:val="24"/>
          <w:szCs w:val="24"/>
        </w:rPr>
        <w:t xml:space="preserve"> za provedbu natječaja</w:t>
      </w:r>
      <w:r w:rsidRPr="009B5428">
        <w:rPr>
          <w:rFonts w:ascii="Times New Roman" w:hAnsi="Times New Roman" w:cs="Times New Roman"/>
          <w:sz w:val="24"/>
          <w:szCs w:val="24"/>
        </w:rPr>
        <w:t xml:space="preserve"> koje imenuje </w:t>
      </w:r>
      <w:r w:rsidR="005314EF">
        <w:rPr>
          <w:rFonts w:ascii="Times New Roman" w:hAnsi="Times New Roman" w:cs="Times New Roman"/>
          <w:sz w:val="24"/>
          <w:szCs w:val="24"/>
        </w:rPr>
        <w:t>O</w:t>
      </w:r>
      <w:r w:rsidRPr="009B5428">
        <w:rPr>
          <w:rFonts w:ascii="Times New Roman" w:hAnsi="Times New Roman" w:cs="Times New Roman"/>
          <w:sz w:val="24"/>
          <w:szCs w:val="24"/>
        </w:rPr>
        <w:t>pćinski načelnik.</w:t>
      </w:r>
      <w:r w:rsidR="00E905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01195" w14:textId="77777777" w:rsidR="00D84995" w:rsidRDefault="00D84995" w:rsidP="00D8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5DEB3" w14:textId="77777777" w:rsidR="003D7CF9" w:rsidRDefault="003D7CF9" w:rsidP="009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CECBD" w14:textId="149C6F0C" w:rsidR="003D7CF9" w:rsidRDefault="00E90542" w:rsidP="00296A7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I </w:t>
      </w:r>
      <w:r w:rsidR="00296A7C">
        <w:rPr>
          <w:rFonts w:ascii="Times New Roman" w:hAnsi="Times New Roman" w:cs="Times New Roman"/>
          <w:sz w:val="24"/>
          <w:szCs w:val="24"/>
        </w:rPr>
        <w:t>OCJENJIVANJE PONUDA</w:t>
      </w:r>
    </w:p>
    <w:p w14:paraId="23D3ECC5" w14:textId="77777777" w:rsidR="00296A7C" w:rsidRPr="00296A7C" w:rsidRDefault="00296A7C" w:rsidP="00296A7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BCE9A3" w14:textId="5749F45F" w:rsidR="00E90542" w:rsidRDefault="00E90542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542">
        <w:rPr>
          <w:rFonts w:ascii="Times New Roman" w:hAnsi="Times New Roman" w:cs="Times New Roman"/>
          <w:sz w:val="24"/>
          <w:szCs w:val="24"/>
        </w:rPr>
        <w:t xml:space="preserve">Javno otvaranje </w:t>
      </w:r>
      <w:r w:rsidRPr="00AB5671">
        <w:rPr>
          <w:rFonts w:ascii="Times New Roman" w:hAnsi="Times New Roman" w:cs="Times New Roman"/>
          <w:sz w:val="24"/>
          <w:szCs w:val="24"/>
        </w:rPr>
        <w:t>pristiglih ponuda izvršiti će se u</w:t>
      </w:r>
      <w:r w:rsidR="00BB5B67" w:rsidRPr="00AB5671">
        <w:rPr>
          <w:rFonts w:ascii="Times New Roman" w:hAnsi="Times New Roman" w:cs="Times New Roman"/>
          <w:sz w:val="24"/>
          <w:szCs w:val="24"/>
        </w:rPr>
        <w:t xml:space="preserve"> Općinskoj vijećnici u Malinskoj, Lina </w:t>
      </w:r>
      <w:proofErr w:type="spellStart"/>
      <w:r w:rsidR="00BB5B67" w:rsidRPr="00AB5671">
        <w:rPr>
          <w:rFonts w:ascii="Times New Roman" w:hAnsi="Times New Roman" w:cs="Times New Roman"/>
          <w:sz w:val="24"/>
          <w:szCs w:val="24"/>
        </w:rPr>
        <w:t>Bolmarčića</w:t>
      </w:r>
      <w:proofErr w:type="spellEnd"/>
      <w:r w:rsidR="00BB5B67" w:rsidRPr="00AB5671">
        <w:rPr>
          <w:rFonts w:ascii="Times New Roman" w:hAnsi="Times New Roman" w:cs="Times New Roman"/>
          <w:sz w:val="24"/>
          <w:szCs w:val="24"/>
        </w:rPr>
        <w:t xml:space="preserve"> 22, </w:t>
      </w:r>
      <w:r w:rsidR="00BB5B67" w:rsidRPr="009D0784">
        <w:rPr>
          <w:rFonts w:ascii="Times New Roman" w:hAnsi="Times New Roman" w:cs="Times New Roman"/>
          <w:sz w:val="24"/>
          <w:szCs w:val="24"/>
        </w:rPr>
        <w:t xml:space="preserve">dana </w:t>
      </w:r>
      <w:r w:rsidR="009D0784" w:rsidRPr="009D0784">
        <w:rPr>
          <w:rFonts w:ascii="Times New Roman" w:hAnsi="Times New Roman" w:cs="Times New Roman"/>
          <w:sz w:val="24"/>
          <w:szCs w:val="24"/>
        </w:rPr>
        <w:t>30</w:t>
      </w:r>
      <w:r w:rsidR="00BB5B67" w:rsidRPr="009D0784">
        <w:rPr>
          <w:rFonts w:ascii="Times New Roman" w:hAnsi="Times New Roman" w:cs="Times New Roman"/>
          <w:sz w:val="24"/>
          <w:szCs w:val="24"/>
        </w:rPr>
        <w:t>.</w:t>
      </w:r>
      <w:r w:rsidR="009D0784" w:rsidRPr="009D0784">
        <w:rPr>
          <w:rFonts w:ascii="Times New Roman" w:hAnsi="Times New Roman" w:cs="Times New Roman"/>
          <w:sz w:val="24"/>
          <w:szCs w:val="24"/>
        </w:rPr>
        <w:t>04.2026.</w:t>
      </w:r>
      <w:r w:rsidR="00BB5B67" w:rsidRPr="009D0784">
        <w:rPr>
          <w:rFonts w:ascii="Times New Roman" w:hAnsi="Times New Roman" w:cs="Times New Roman"/>
          <w:sz w:val="24"/>
          <w:szCs w:val="24"/>
        </w:rPr>
        <w:t xml:space="preserve"> </w:t>
      </w:r>
      <w:r w:rsidRPr="009D0784">
        <w:rPr>
          <w:rFonts w:ascii="Times New Roman" w:hAnsi="Times New Roman" w:cs="Times New Roman"/>
          <w:sz w:val="24"/>
          <w:szCs w:val="24"/>
        </w:rPr>
        <w:t xml:space="preserve">u 12:15 sati.  Na javnom </w:t>
      </w:r>
      <w:r w:rsidRPr="00AB5671">
        <w:rPr>
          <w:rFonts w:ascii="Times New Roman" w:hAnsi="Times New Roman" w:cs="Times New Roman"/>
          <w:sz w:val="24"/>
          <w:szCs w:val="24"/>
        </w:rPr>
        <w:t xml:space="preserve">otvaranju biti će javno objavljeni naziv ponuditelja, lokacija za koju </w:t>
      </w:r>
      <w:r w:rsidR="00615D50" w:rsidRPr="00AB5671">
        <w:rPr>
          <w:rFonts w:ascii="Times New Roman" w:hAnsi="Times New Roman" w:cs="Times New Roman"/>
          <w:sz w:val="24"/>
          <w:szCs w:val="24"/>
        </w:rPr>
        <w:t>je pristigla ponuda</w:t>
      </w:r>
      <w:r w:rsidRPr="00AB5671">
        <w:rPr>
          <w:rFonts w:ascii="Times New Roman" w:hAnsi="Times New Roman" w:cs="Times New Roman"/>
          <w:sz w:val="24"/>
          <w:szCs w:val="24"/>
        </w:rPr>
        <w:t>, te ponuđen</w:t>
      </w:r>
      <w:r w:rsidR="00615D50" w:rsidRPr="00AB5671">
        <w:rPr>
          <w:rFonts w:ascii="Times New Roman" w:hAnsi="Times New Roman" w:cs="Times New Roman"/>
          <w:sz w:val="24"/>
          <w:szCs w:val="24"/>
        </w:rPr>
        <w:t xml:space="preserve">i </w:t>
      </w:r>
      <w:r w:rsidR="00615D50">
        <w:rPr>
          <w:rFonts w:ascii="Times New Roman" w:hAnsi="Times New Roman" w:cs="Times New Roman"/>
          <w:sz w:val="24"/>
          <w:szCs w:val="24"/>
        </w:rPr>
        <w:t>iznos godišnje naknade.</w:t>
      </w:r>
    </w:p>
    <w:p w14:paraId="53F93937" w14:textId="61922FCF" w:rsidR="003D7CF9" w:rsidRPr="003D7CF9" w:rsidRDefault="003D7CF9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>Najpovoljnijim ponud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D7CF9">
        <w:rPr>
          <w:rFonts w:ascii="Times New Roman" w:hAnsi="Times New Roman" w:cs="Times New Roman"/>
          <w:sz w:val="24"/>
          <w:szCs w:val="24"/>
        </w:rPr>
        <w:t xml:space="preserve"> smatrat će se </w:t>
      </w:r>
      <w:r>
        <w:rPr>
          <w:rFonts w:ascii="Times New Roman" w:hAnsi="Times New Roman" w:cs="Times New Roman"/>
          <w:sz w:val="24"/>
          <w:szCs w:val="24"/>
        </w:rPr>
        <w:t>ponuda</w:t>
      </w:r>
      <w:r w:rsidR="007F52F9">
        <w:rPr>
          <w:rFonts w:ascii="Times New Roman" w:hAnsi="Times New Roman" w:cs="Times New Roman"/>
          <w:sz w:val="24"/>
          <w:szCs w:val="24"/>
        </w:rPr>
        <w:t xml:space="preserve"> ponuditelja</w:t>
      </w:r>
      <w:r>
        <w:rPr>
          <w:rFonts w:ascii="Times New Roman" w:hAnsi="Times New Roman" w:cs="Times New Roman"/>
          <w:sz w:val="24"/>
          <w:szCs w:val="24"/>
        </w:rPr>
        <w:t xml:space="preserve"> koja</w:t>
      </w:r>
      <w:r w:rsidRPr="003D7CF9">
        <w:rPr>
          <w:rFonts w:ascii="Times New Roman" w:hAnsi="Times New Roman" w:cs="Times New Roman"/>
          <w:sz w:val="24"/>
          <w:szCs w:val="24"/>
        </w:rPr>
        <w:t xml:space="preserve"> prikupi najviše bodova prema kriterijima ocjenjivanja ponuda iz </w:t>
      </w:r>
      <w:r w:rsidRPr="00DD3716">
        <w:rPr>
          <w:rFonts w:ascii="Times New Roman" w:hAnsi="Times New Roman" w:cs="Times New Roman"/>
          <w:sz w:val="24"/>
          <w:szCs w:val="24"/>
        </w:rPr>
        <w:t xml:space="preserve">točke </w:t>
      </w:r>
      <w:r w:rsidR="000C31D7" w:rsidRPr="00DD3716">
        <w:rPr>
          <w:rFonts w:ascii="Times New Roman" w:hAnsi="Times New Roman" w:cs="Times New Roman"/>
          <w:sz w:val="24"/>
          <w:szCs w:val="24"/>
        </w:rPr>
        <w:t>IV.</w:t>
      </w:r>
      <w:r w:rsidRPr="00DD3716">
        <w:rPr>
          <w:rFonts w:ascii="Times New Roman" w:hAnsi="Times New Roman" w:cs="Times New Roman"/>
          <w:sz w:val="24"/>
          <w:szCs w:val="24"/>
        </w:rPr>
        <w:t xml:space="preserve"> ovog Natječaja, uz uvjet da ispunjava i sve druge uvjete iz javnog natječaja. U slučaju da dva ili više ponuditelja, koji ispunjavaju uvjete iz natječaja ostvare jednak broj bodova prema kriterijima </w:t>
      </w:r>
      <w:r w:rsidRPr="003D7CF9">
        <w:rPr>
          <w:rFonts w:ascii="Times New Roman" w:hAnsi="Times New Roman" w:cs="Times New Roman"/>
          <w:sz w:val="24"/>
          <w:szCs w:val="24"/>
        </w:rPr>
        <w:t>ocjenjivanja, pravo prvenstva ima ponuditelj čij</w:t>
      </w:r>
      <w:r>
        <w:rPr>
          <w:rFonts w:ascii="Times New Roman" w:hAnsi="Times New Roman" w:cs="Times New Roman"/>
          <w:sz w:val="24"/>
          <w:szCs w:val="24"/>
        </w:rPr>
        <w:t>i je</w:t>
      </w:r>
      <w:r w:rsidRPr="003D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ponuđeni iznos naknade viši</w:t>
      </w:r>
      <w:r w:rsidR="00FC064F">
        <w:rPr>
          <w:rFonts w:ascii="Times New Roman" w:hAnsi="Times New Roman" w:cs="Times New Roman"/>
          <w:sz w:val="24"/>
          <w:szCs w:val="24"/>
        </w:rPr>
        <w:t xml:space="preserve">, u slučaju da i u tom slučaju postoji istovjetan ponuđeni iznos, pravo prvenstva će imati </w:t>
      </w:r>
      <w:r w:rsidR="002842F7">
        <w:rPr>
          <w:rFonts w:ascii="Times New Roman" w:hAnsi="Times New Roman" w:cs="Times New Roman"/>
          <w:sz w:val="24"/>
          <w:szCs w:val="24"/>
        </w:rPr>
        <w:t xml:space="preserve">ponuda </w:t>
      </w:r>
      <w:r w:rsidR="009C4AAF">
        <w:rPr>
          <w:rFonts w:ascii="Times New Roman" w:hAnsi="Times New Roman" w:cs="Times New Roman"/>
          <w:sz w:val="24"/>
          <w:szCs w:val="24"/>
        </w:rPr>
        <w:t>koja je prva zaprimljena u pisarnici Općine.</w:t>
      </w:r>
    </w:p>
    <w:p w14:paraId="1B14C7E0" w14:textId="3657D4A6" w:rsidR="003D7CF9" w:rsidRPr="003D7CF9" w:rsidRDefault="003D7CF9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>O otvaranju i ocjeni ponuda Povjerenstvo</w:t>
      </w:r>
      <w:r w:rsidR="003E00CB">
        <w:rPr>
          <w:rFonts w:ascii="Times New Roman" w:hAnsi="Times New Roman" w:cs="Times New Roman"/>
          <w:sz w:val="24"/>
          <w:szCs w:val="24"/>
        </w:rPr>
        <w:t xml:space="preserve"> za provedbu natječaja</w:t>
      </w:r>
      <w:r w:rsidRPr="003D7CF9">
        <w:rPr>
          <w:rFonts w:ascii="Times New Roman" w:hAnsi="Times New Roman" w:cs="Times New Roman"/>
          <w:sz w:val="24"/>
          <w:szCs w:val="24"/>
        </w:rPr>
        <w:t xml:space="preserve"> će sastaviti zapisnik.</w:t>
      </w:r>
    </w:p>
    <w:p w14:paraId="0744AE80" w14:textId="51F63D75" w:rsidR="003D7CF9" w:rsidRPr="003D7CF9" w:rsidRDefault="003D7CF9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 xml:space="preserve">Odluku o </w:t>
      </w:r>
      <w:r w:rsidR="006860E5">
        <w:rPr>
          <w:rFonts w:ascii="Times New Roman" w:hAnsi="Times New Roman" w:cs="Times New Roman"/>
          <w:sz w:val="24"/>
          <w:szCs w:val="24"/>
        </w:rPr>
        <w:t>davanju dozvole na pomorskom dobru</w:t>
      </w:r>
      <w:r w:rsidR="000821FC">
        <w:rPr>
          <w:rFonts w:ascii="Times New Roman" w:hAnsi="Times New Roman" w:cs="Times New Roman"/>
          <w:sz w:val="24"/>
          <w:szCs w:val="24"/>
        </w:rPr>
        <w:t xml:space="preserve"> najpovoljnijem ponuditelju</w:t>
      </w:r>
      <w:r w:rsidRPr="003D7CF9">
        <w:rPr>
          <w:rFonts w:ascii="Times New Roman" w:hAnsi="Times New Roman" w:cs="Times New Roman"/>
          <w:sz w:val="24"/>
          <w:szCs w:val="24"/>
        </w:rPr>
        <w:t xml:space="preserve"> </w:t>
      </w:r>
      <w:r w:rsidR="006860E5">
        <w:rPr>
          <w:rFonts w:ascii="Times New Roman" w:hAnsi="Times New Roman" w:cs="Times New Roman"/>
          <w:sz w:val="24"/>
          <w:szCs w:val="24"/>
        </w:rPr>
        <w:t>donosi</w:t>
      </w:r>
      <w:r w:rsidRPr="003D7CF9">
        <w:rPr>
          <w:rFonts w:ascii="Times New Roman" w:hAnsi="Times New Roman" w:cs="Times New Roman"/>
          <w:sz w:val="24"/>
          <w:szCs w:val="24"/>
        </w:rPr>
        <w:t xml:space="preserve"> Općinsko vijeće</w:t>
      </w:r>
      <w:r w:rsidR="006860E5">
        <w:rPr>
          <w:rFonts w:ascii="Times New Roman" w:hAnsi="Times New Roman" w:cs="Times New Roman"/>
          <w:sz w:val="24"/>
          <w:szCs w:val="24"/>
        </w:rPr>
        <w:t>, na prijedlog Općinskog načelnika, a po prethodnom ocjenjivanju ponuda od strane Povjerenstva</w:t>
      </w:r>
      <w:r w:rsidR="00FC064F">
        <w:rPr>
          <w:rFonts w:ascii="Times New Roman" w:hAnsi="Times New Roman" w:cs="Times New Roman"/>
          <w:sz w:val="24"/>
          <w:szCs w:val="24"/>
        </w:rPr>
        <w:t xml:space="preserve"> za provedbu natječaja</w:t>
      </w:r>
      <w:r w:rsidR="006860E5">
        <w:rPr>
          <w:rFonts w:ascii="Times New Roman" w:hAnsi="Times New Roman" w:cs="Times New Roman"/>
          <w:sz w:val="24"/>
          <w:szCs w:val="24"/>
        </w:rPr>
        <w:t xml:space="preserve">, </w:t>
      </w:r>
      <w:r w:rsidRPr="003D7CF9">
        <w:rPr>
          <w:rFonts w:ascii="Times New Roman" w:hAnsi="Times New Roman" w:cs="Times New Roman"/>
          <w:sz w:val="24"/>
          <w:szCs w:val="24"/>
        </w:rPr>
        <w:t>u roku od 30 dana od dana isteka roka za dostavu ponuda.</w:t>
      </w:r>
    </w:p>
    <w:p w14:paraId="70E71AF8" w14:textId="22DE9FB3" w:rsidR="003D7CF9" w:rsidRPr="003D7CF9" w:rsidRDefault="003D7CF9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 xml:space="preserve">Na temelju odluke Općinskog vijeća rješenje o davanju dozvole na pomorskom dobru najpovoljnijem ponuditelju </w:t>
      </w:r>
      <w:r w:rsidR="000821FC">
        <w:rPr>
          <w:rFonts w:ascii="Times New Roman" w:hAnsi="Times New Roman" w:cs="Times New Roman"/>
          <w:sz w:val="24"/>
          <w:szCs w:val="24"/>
        </w:rPr>
        <w:t xml:space="preserve">izdaje </w:t>
      </w:r>
      <w:r w:rsidRPr="003D7CF9">
        <w:rPr>
          <w:rFonts w:ascii="Times New Roman" w:hAnsi="Times New Roman" w:cs="Times New Roman"/>
          <w:sz w:val="24"/>
          <w:szCs w:val="24"/>
        </w:rPr>
        <w:t xml:space="preserve"> </w:t>
      </w:r>
      <w:r w:rsidR="000821FC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3D7CF9">
        <w:rPr>
          <w:rFonts w:ascii="Times New Roman" w:hAnsi="Times New Roman" w:cs="Times New Roman"/>
          <w:sz w:val="24"/>
          <w:szCs w:val="24"/>
        </w:rPr>
        <w:t>načelnik.</w:t>
      </w:r>
    </w:p>
    <w:p w14:paraId="6D029E51" w14:textId="2E835A3F" w:rsidR="003D7CF9" w:rsidRPr="003D7CF9" w:rsidRDefault="003D7CF9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F9">
        <w:rPr>
          <w:rFonts w:ascii="Times New Roman" w:hAnsi="Times New Roman" w:cs="Times New Roman"/>
          <w:sz w:val="24"/>
          <w:szCs w:val="24"/>
        </w:rPr>
        <w:t>Nakon donošenja Odluke Općinskog vijeća o davanju dozvole na pomorskom dobru,</w:t>
      </w:r>
      <w:r w:rsidR="006860E5">
        <w:rPr>
          <w:rFonts w:ascii="Times New Roman" w:hAnsi="Times New Roman" w:cs="Times New Roman"/>
          <w:sz w:val="24"/>
          <w:szCs w:val="24"/>
        </w:rPr>
        <w:t xml:space="preserve"> najpovoljnijem ponuditelj</w:t>
      </w:r>
      <w:r w:rsidR="00E90542">
        <w:rPr>
          <w:rFonts w:ascii="Times New Roman" w:hAnsi="Times New Roman" w:cs="Times New Roman"/>
          <w:sz w:val="24"/>
          <w:szCs w:val="24"/>
        </w:rPr>
        <w:t>u</w:t>
      </w:r>
      <w:r w:rsidR="006860E5">
        <w:rPr>
          <w:rFonts w:ascii="Times New Roman" w:hAnsi="Times New Roman" w:cs="Times New Roman"/>
          <w:sz w:val="24"/>
          <w:szCs w:val="24"/>
        </w:rPr>
        <w:t xml:space="preserve"> dost</w:t>
      </w:r>
      <w:r w:rsidR="00E44613">
        <w:rPr>
          <w:rFonts w:ascii="Times New Roman" w:hAnsi="Times New Roman" w:cs="Times New Roman"/>
          <w:sz w:val="24"/>
          <w:szCs w:val="24"/>
        </w:rPr>
        <w:t xml:space="preserve">avit će se poziv da u roku 8 dana od primitka poziva uplati 50% </w:t>
      </w:r>
      <w:r w:rsidR="00CB66CD">
        <w:rPr>
          <w:rFonts w:ascii="Times New Roman" w:hAnsi="Times New Roman" w:cs="Times New Roman"/>
          <w:sz w:val="24"/>
          <w:szCs w:val="24"/>
        </w:rPr>
        <w:t>naknade</w:t>
      </w:r>
      <w:r w:rsidR="00E147E5">
        <w:rPr>
          <w:rFonts w:ascii="Times New Roman" w:hAnsi="Times New Roman" w:cs="Times New Roman"/>
          <w:sz w:val="24"/>
          <w:szCs w:val="24"/>
        </w:rPr>
        <w:t xml:space="preserve"> za godišnji iznos</w:t>
      </w:r>
      <w:r w:rsidR="00E90542">
        <w:rPr>
          <w:rFonts w:ascii="Times New Roman" w:hAnsi="Times New Roman" w:cs="Times New Roman"/>
          <w:sz w:val="24"/>
          <w:szCs w:val="24"/>
        </w:rPr>
        <w:t xml:space="preserve"> dozvole na pomorskom dobru</w:t>
      </w:r>
      <w:r w:rsidR="000821FC">
        <w:rPr>
          <w:rFonts w:ascii="Times New Roman" w:hAnsi="Times New Roman" w:cs="Times New Roman"/>
          <w:sz w:val="24"/>
          <w:szCs w:val="24"/>
        </w:rPr>
        <w:t xml:space="preserve"> </w:t>
      </w:r>
      <w:r w:rsidR="00EC53F7">
        <w:rPr>
          <w:rFonts w:ascii="Times New Roman" w:hAnsi="Times New Roman" w:cs="Times New Roman"/>
          <w:sz w:val="24"/>
          <w:szCs w:val="24"/>
        </w:rPr>
        <w:t xml:space="preserve"> koja proizlazi iz najpovoljnije ponude</w:t>
      </w:r>
      <w:r w:rsidR="00E44613">
        <w:rPr>
          <w:rFonts w:ascii="Times New Roman" w:hAnsi="Times New Roman" w:cs="Times New Roman"/>
          <w:sz w:val="24"/>
          <w:szCs w:val="24"/>
        </w:rPr>
        <w:t>, te da dostavi instrumente osiguranja</w:t>
      </w:r>
      <w:r w:rsidR="00473277">
        <w:rPr>
          <w:rFonts w:ascii="Times New Roman" w:hAnsi="Times New Roman" w:cs="Times New Roman"/>
          <w:sz w:val="24"/>
          <w:szCs w:val="24"/>
        </w:rPr>
        <w:t xml:space="preserve"> kao uvjet za donošenjem rješenja o dozvoli na pomorskom dobru</w:t>
      </w:r>
      <w:r w:rsidR="00E44613">
        <w:rPr>
          <w:rFonts w:ascii="Times New Roman" w:hAnsi="Times New Roman" w:cs="Times New Roman"/>
          <w:sz w:val="24"/>
          <w:szCs w:val="24"/>
        </w:rPr>
        <w:t xml:space="preserve">. Ukoliko najpovoljniji ponuditelj ne </w:t>
      </w:r>
      <w:r w:rsidR="00E90542">
        <w:rPr>
          <w:rFonts w:ascii="Times New Roman" w:hAnsi="Times New Roman" w:cs="Times New Roman"/>
          <w:sz w:val="24"/>
          <w:szCs w:val="24"/>
        </w:rPr>
        <w:t xml:space="preserve">uplati iznos i ne </w:t>
      </w:r>
      <w:r w:rsidR="00E44613">
        <w:rPr>
          <w:rFonts w:ascii="Times New Roman" w:hAnsi="Times New Roman" w:cs="Times New Roman"/>
          <w:sz w:val="24"/>
          <w:szCs w:val="24"/>
        </w:rPr>
        <w:t>dostavi na</w:t>
      </w:r>
      <w:r w:rsidR="00296A7C">
        <w:rPr>
          <w:rFonts w:ascii="Times New Roman" w:hAnsi="Times New Roman" w:cs="Times New Roman"/>
          <w:sz w:val="24"/>
          <w:szCs w:val="24"/>
        </w:rPr>
        <w:t>ved</w:t>
      </w:r>
      <w:r w:rsidR="00E44613">
        <w:rPr>
          <w:rFonts w:ascii="Times New Roman" w:hAnsi="Times New Roman" w:cs="Times New Roman"/>
          <w:sz w:val="24"/>
          <w:szCs w:val="24"/>
        </w:rPr>
        <w:t xml:space="preserve">eno u roku 8 dana, dostaviti će se poziv sljedećem najpovoljnijem ponuditelju </w:t>
      </w:r>
      <w:r w:rsidR="00473277">
        <w:rPr>
          <w:rFonts w:ascii="Times New Roman" w:hAnsi="Times New Roman" w:cs="Times New Roman"/>
          <w:sz w:val="24"/>
          <w:szCs w:val="24"/>
        </w:rPr>
        <w:t xml:space="preserve">da postupi po istim uvjetima. </w:t>
      </w:r>
      <w:r w:rsidR="00E147E5">
        <w:rPr>
          <w:rFonts w:ascii="Times New Roman" w:hAnsi="Times New Roman" w:cs="Times New Roman"/>
          <w:sz w:val="24"/>
          <w:szCs w:val="24"/>
        </w:rPr>
        <w:t>Najpovoljniji ponuditelj koji ne postupi po pozivu u roku 8 dana smatra se da je odustao od natječaja te nema pravo na povrat jamstva za ozbiljnost ponude.</w:t>
      </w:r>
    </w:p>
    <w:p w14:paraId="22F93679" w14:textId="0C15B3AB" w:rsidR="003D7CF9" w:rsidRPr="009B5428" w:rsidRDefault="00E90542" w:rsidP="0047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</w:t>
      </w:r>
      <w:r w:rsidR="003D7CF9" w:rsidRPr="003D7CF9">
        <w:rPr>
          <w:rFonts w:ascii="Times New Roman" w:hAnsi="Times New Roman" w:cs="Times New Roman"/>
          <w:sz w:val="24"/>
          <w:szCs w:val="24"/>
        </w:rPr>
        <w:t xml:space="preserve"> godišnje naknade za dodijeljenu dozvolu na pomorskom dobru i rok plaćanja iste utvrdit će se rješenjem o davanju dozvole na pomorskom dobru</w:t>
      </w:r>
      <w:r w:rsidR="00CB66CD">
        <w:rPr>
          <w:rFonts w:ascii="Times New Roman" w:hAnsi="Times New Roman" w:cs="Times New Roman"/>
          <w:sz w:val="24"/>
          <w:szCs w:val="24"/>
        </w:rPr>
        <w:t xml:space="preserve"> na način da se za prvu godinu preostalih 50% naknade plaća do 15.07.</w:t>
      </w:r>
      <w:r w:rsidR="00CB66CD" w:rsidRPr="00CB66CD">
        <w:rPr>
          <w:rFonts w:ascii="Times New Roman" w:hAnsi="Times New Roman" w:cs="Times New Roman"/>
          <w:sz w:val="24"/>
          <w:szCs w:val="24"/>
        </w:rPr>
        <w:t xml:space="preserve">, a za svaku iduću godinu plaćanje se vrši na način da se 50% godišnje </w:t>
      </w:r>
      <w:r w:rsidR="000251A7">
        <w:rPr>
          <w:rFonts w:ascii="Times New Roman" w:hAnsi="Times New Roman" w:cs="Times New Roman"/>
          <w:sz w:val="24"/>
          <w:szCs w:val="24"/>
        </w:rPr>
        <w:t xml:space="preserve">naknade </w:t>
      </w:r>
      <w:r w:rsidR="00CB66CD" w:rsidRPr="00CB66CD">
        <w:rPr>
          <w:rFonts w:ascii="Times New Roman" w:hAnsi="Times New Roman" w:cs="Times New Roman"/>
          <w:sz w:val="24"/>
          <w:szCs w:val="24"/>
        </w:rPr>
        <w:t xml:space="preserve">plaća do 15. </w:t>
      </w:r>
      <w:r w:rsidR="000821FC">
        <w:rPr>
          <w:rFonts w:ascii="Times New Roman" w:hAnsi="Times New Roman" w:cs="Times New Roman"/>
          <w:sz w:val="24"/>
          <w:szCs w:val="24"/>
        </w:rPr>
        <w:t>05.</w:t>
      </w:r>
      <w:r w:rsidR="00CB66CD" w:rsidRPr="00CB66CD">
        <w:rPr>
          <w:rFonts w:ascii="Times New Roman" w:hAnsi="Times New Roman" w:cs="Times New Roman"/>
          <w:sz w:val="24"/>
          <w:szCs w:val="24"/>
        </w:rPr>
        <w:t xml:space="preserve"> i preostalih 50% do 15. </w:t>
      </w:r>
      <w:r w:rsidR="000821FC">
        <w:rPr>
          <w:rFonts w:ascii="Times New Roman" w:hAnsi="Times New Roman" w:cs="Times New Roman"/>
          <w:sz w:val="24"/>
          <w:szCs w:val="24"/>
        </w:rPr>
        <w:t>07.</w:t>
      </w:r>
      <w:r w:rsidR="00CB66CD" w:rsidRPr="00CB66CD">
        <w:rPr>
          <w:rFonts w:ascii="Times New Roman" w:hAnsi="Times New Roman" w:cs="Times New Roman"/>
          <w:sz w:val="24"/>
          <w:szCs w:val="24"/>
        </w:rPr>
        <w:t xml:space="preserve"> tekuće godine</w:t>
      </w:r>
      <w:r w:rsidR="006B4C4F">
        <w:rPr>
          <w:rFonts w:ascii="Times New Roman" w:hAnsi="Times New Roman" w:cs="Times New Roman"/>
          <w:sz w:val="24"/>
          <w:szCs w:val="24"/>
        </w:rPr>
        <w:t xml:space="preserve"> na račun O</w:t>
      </w:r>
      <w:r w:rsidR="00D84995">
        <w:rPr>
          <w:rFonts w:ascii="Times New Roman" w:hAnsi="Times New Roman" w:cs="Times New Roman"/>
          <w:sz w:val="24"/>
          <w:szCs w:val="24"/>
        </w:rPr>
        <w:t>p</w:t>
      </w:r>
      <w:r w:rsidR="006B4C4F">
        <w:rPr>
          <w:rFonts w:ascii="Times New Roman" w:hAnsi="Times New Roman" w:cs="Times New Roman"/>
          <w:sz w:val="24"/>
          <w:szCs w:val="24"/>
        </w:rPr>
        <w:t>ćine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BCCEB" w14:textId="77777777" w:rsidR="0049476E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E7DE5" w14:textId="26E15875" w:rsidR="00296A7C" w:rsidRDefault="00296A7C" w:rsidP="00296A7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ZAVRŠNE ODREDBE</w:t>
      </w:r>
    </w:p>
    <w:p w14:paraId="5FDEB378" w14:textId="77777777" w:rsidR="006A1307" w:rsidRDefault="006A1307" w:rsidP="006A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2993E" w14:textId="5E465B14" w:rsidR="006A1307" w:rsidRDefault="006A1307" w:rsidP="006A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Ishođenje minimalno tehničkih uvjeta za obavljanje pojedine djelatnosti  i za objekte u kojima će djelatnost obavljati temeljem dozvole obaveza je ovlaštenika dozvole.</w:t>
      </w:r>
    </w:p>
    <w:p w14:paraId="40648365" w14:textId="48ABC146" w:rsidR="006A1307" w:rsidRPr="006A1307" w:rsidRDefault="006A1307" w:rsidP="006A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Ovlaštenik je obvezan</w:t>
      </w:r>
      <w:r w:rsidRPr="006A1307">
        <w:rPr>
          <w:rFonts w:ascii="Times New Roman" w:hAnsi="Times New Roman" w:cs="Times New Roman"/>
          <w:sz w:val="24"/>
          <w:szCs w:val="24"/>
        </w:rPr>
        <w:t xml:space="preserve"> o svom trošku ishoditi suglasnost za objekt u kojem će se obavljati djelatnost sukladno podzakonskom aktu kojim se uređuju jednostavne i druge građevine i radovi (za sredstvo: objekt – do 15 m2).</w:t>
      </w:r>
    </w:p>
    <w:p w14:paraId="581B26BF" w14:textId="074FE1D5" w:rsidR="006A1307" w:rsidRPr="006A1307" w:rsidRDefault="006A1307" w:rsidP="006A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07">
        <w:rPr>
          <w:rFonts w:ascii="Times New Roman" w:hAnsi="Times New Roman" w:cs="Times New Roman"/>
          <w:sz w:val="24"/>
          <w:szCs w:val="24"/>
        </w:rPr>
        <w:lastRenderedPageBreak/>
        <w:t>Objekti i predmeti postavljeni na pomorskom dobru u svrhu obavljanja djelatnosti temeljem dozvola, moraju biti sukladni odredbama Odluke o komunalnom redu i Odluke o redu na pomorskom dobru</w:t>
      </w:r>
      <w:r>
        <w:rPr>
          <w:rFonts w:ascii="Times New Roman" w:hAnsi="Times New Roman" w:cs="Times New Roman"/>
          <w:sz w:val="24"/>
          <w:szCs w:val="24"/>
        </w:rPr>
        <w:t>, kao i drugi</w:t>
      </w:r>
      <w:r w:rsidR="000251A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Odluka Općine </w:t>
      </w:r>
    </w:p>
    <w:p w14:paraId="161F8C56" w14:textId="2EEEAE1A" w:rsidR="009E63F2" w:rsidRP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>Pozivaju se ponuđači da u slučaju nejasnoća konzultiraju Plan upravljanja pomorskim dobrom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području Općine za razdoblje 2024.-2028. („Službene novine Primorsko-goranske županije“ broj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9E63F2">
        <w:rPr>
          <w:rFonts w:ascii="Times New Roman" w:hAnsi="Times New Roman" w:cs="Times New Roman"/>
          <w:sz w:val="24"/>
          <w:szCs w:val="24"/>
        </w:rPr>
        <w:t>/24</w:t>
      </w:r>
      <w:r w:rsidR="00051F46">
        <w:rPr>
          <w:rFonts w:ascii="Times New Roman" w:hAnsi="Times New Roman" w:cs="Times New Roman"/>
          <w:sz w:val="24"/>
          <w:szCs w:val="24"/>
        </w:rPr>
        <w:t>, 3/25</w:t>
      </w:r>
      <w:r w:rsidRPr="009E63F2">
        <w:rPr>
          <w:rFonts w:ascii="Times New Roman" w:hAnsi="Times New Roman" w:cs="Times New Roman"/>
          <w:sz w:val="24"/>
          <w:szCs w:val="24"/>
        </w:rPr>
        <w:t>, dalje u tekstu: Plan upravljanja).</w:t>
      </w:r>
    </w:p>
    <w:p w14:paraId="5D238B27" w14:textId="64F6523E" w:rsidR="009E63F2" w:rsidRP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>Uvjeti kojih se ovlaštenici dozvole trebaju pridržavati prilikom obavljanja djelatnosti propisani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 xml:space="preserve">Planom upravljanja i Odlukom o redu na pomorskom dobru Općine </w:t>
      </w:r>
      <w:r>
        <w:rPr>
          <w:rFonts w:ascii="Times New Roman" w:hAnsi="Times New Roman" w:cs="Times New Roman"/>
          <w:sz w:val="24"/>
          <w:szCs w:val="24"/>
        </w:rPr>
        <w:t>Malinska-</w:t>
      </w:r>
      <w:proofErr w:type="spellStart"/>
      <w:r>
        <w:rPr>
          <w:rFonts w:ascii="Times New Roman" w:hAnsi="Times New Roman" w:cs="Times New Roman"/>
          <w:sz w:val="24"/>
          <w:szCs w:val="24"/>
        </w:rPr>
        <w:t>Dubašnica</w:t>
      </w:r>
      <w:proofErr w:type="spellEnd"/>
      <w:r w:rsidRPr="009E63F2">
        <w:rPr>
          <w:rFonts w:ascii="Times New Roman" w:hAnsi="Times New Roman" w:cs="Times New Roman"/>
          <w:sz w:val="24"/>
          <w:szCs w:val="24"/>
        </w:rPr>
        <w:t>.</w:t>
      </w:r>
    </w:p>
    <w:p w14:paraId="7936DE82" w14:textId="6B20B28D" w:rsidR="009E63F2" w:rsidRP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>Općina zadržava pravo ovaj Javni natječaj u cijelosti ili djelomično (za pojedinu dozvolu/lokaciju)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izmijeniti, dopuniti i poništiti bez obrazloženja pri čemu ne snosi nikakvu odgovornost prema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ponuditeljima.</w:t>
      </w:r>
      <w:r w:rsidR="000251A7">
        <w:rPr>
          <w:rFonts w:ascii="Times New Roman" w:hAnsi="Times New Roman" w:cs="Times New Roman"/>
          <w:sz w:val="24"/>
          <w:szCs w:val="24"/>
        </w:rPr>
        <w:t xml:space="preserve"> Općina zadržava pravo provjere cjelokupnog sadržaja ponude na natječaj.</w:t>
      </w:r>
    </w:p>
    <w:p w14:paraId="1646403C" w14:textId="41C31C8C" w:rsidR="009E63F2" w:rsidRP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>Ovlaštenik dozvole na pomorskom dobru može obavljati djelatnost na pomorskom dobru samo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u opsegu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i pod uvjetima utvrđenim u dozvoli na pomorskom dobru.</w:t>
      </w:r>
    </w:p>
    <w:p w14:paraId="2DDD0A77" w14:textId="0C04BCC9" w:rsidR="009E63F2" w:rsidRP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>Ovlaštenik dozvole na pomorskom dobru nema pravo sklapati ugovore s trećim osobama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kojih bi treće osobe obavljale djelatnost ili dio djelatnosti iz dozvole, niti ga davatelj dozvole može na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ovlastiti. Zabrana se ne odnosi na najam, posudbu i sl. samih sredstava kojima se obavlja djelatnost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dozvole na pomorskom dobru.</w:t>
      </w:r>
    </w:p>
    <w:p w14:paraId="2C490F46" w14:textId="0940AA16" w:rsidR="009E63F2" w:rsidRP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>Ovlaštenik dozvole vodi brigu o dijelu obale, odnosno pomorskog dobra na kojem je stečeno pravo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3F2">
        <w:rPr>
          <w:rFonts w:ascii="Times New Roman" w:hAnsi="Times New Roman" w:cs="Times New Roman"/>
          <w:sz w:val="24"/>
          <w:szCs w:val="24"/>
        </w:rPr>
        <w:t>obavljanja djelatnosti putem dozvola, tj. dužan je obavljati čišćenje i osiguranje odvoza smeća.</w:t>
      </w:r>
    </w:p>
    <w:p w14:paraId="031A44B7" w14:textId="12048DC2" w:rsidR="00296A7C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F2">
        <w:rPr>
          <w:rFonts w:ascii="Times New Roman" w:hAnsi="Times New Roman" w:cs="Times New Roman"/>
          <w:sz w:val="24"/>
          <w:szCs w:val="24"/>
        </w:rPr>
        <w:t xml:space="preserve">Sve informacije o natječaju mogu se dobiti </w:t>
      </w:r>
      <w:r>
        <w:rPr>
          <w:rFonts w:ascii="Times New Roman" w:hAnsi="Times New Roman" w:cs="Times New Roman"/>
          <w:sz w:val="24"/>
          <w:szCs w:val="24"/>
        </w:rPr>
        <w:t>na telefon 051 750 502.</w:t>
      </w:r>
    </w:p>
    <w:p w14:paraId="62EB556E" w14:textId="77777777" w:rsid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893F9" w14:textId="77777777" w:rsidR="009E63F2" w:rsidRDefault="009E63F2" w:rsidP="009E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14FA" w14:textId="5DA70B35" w:rsidR="009E63F2" w:rsidRDefault="009E63F2" w:rsidP="009E6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1AE0EB8B" w14:textId="47743DAE" w:rsidR="009E63F2" w:rsidRDefault="009E63F2" w:rsidP="009E6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Anton Kraljić</w:t>
      </w:r>
    </w:p>
    <w:p w14:paraId="05A42DE9" w14:textId="77777777" w:rsidR="00296A7C" w:rsidRPr="00296A7C" w:rsidRDefault="00296A7C" w:rsidP="00296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1B76E" w14:textId="77777777" w:rsidR="0049476E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1B5B1" w14:textId="77777777" w:rsidR="0049476E" w:rsidRDefault="0049476E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F5CC5" w14:textId="77777777" w:rsidR="00067094" w:rsidRDefault="00067094" w:rsidP="00067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A8754" w14:textId="77777777" w:rsidR="003C7BD1" w:rsidRPr="003C7BD1" w:rsidRDefault="003C7BD1" w:rsidP="003C7BD1">
      <w:pPr>
        <w:spacing w:after="0" w:line="23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r-HR"/>
        </w:rPr>
      </w:pPr>
    </w:p>
    <w:p w14:paraId="57ABE3FB" w14:textId="0C7C315C" w:rsidR="001414D2" w:rsidRPr="001414D2" w:rsidRDefault="001414D2" w:rsidP="001414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414D2" w:rsidRPr="001414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CCC5" w14:textId="77777777" w:rsidR="00463C09" w:rsidRDefault="00463C09" w:rsidP="00995B01">
      <w:pPr>
        <w:spacing w:after="0" w:line="240" w:lineRule="auto"/>
      </w:pPr>
      <w:r>
        <w:separator/>
      </w:r>
    </w:p>
  </w:endnote>
  <w:endnote w:type="continuationSeparator" w:id="0">
    <w:p w14:paraId="19CB4638" w14:textId="77777777" w:rsidR="00463C09" w:rsidRDefault="00463C09" w:rsidP="0099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237231"/>
      <w:docPartObj>
        <w:docPartGallery w:val="Page Numbers (Bottom of Page)"/>
        <w:docPartUnique/>
      </w:docPartObj>
    </w:sdtPr>
    <w:sdtContent>
      <w:p w14:paraId="0AA05B9A" w14:textId="61BE03B0" w:rsidR="00995B01" w:rsidRDefault="00995B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09492" w14:textId="77777777" w:rsidR="00995B01" w:rsidRDefault="00995B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8F10" w14:textId="77777777" w:rsidR="00463C09" w:rsidRDefault="00463C09" w:rsidP="00995B01">
      <w:pPr>
        <w:spacing w:after="0" w:line="240" w:lineRule="auto"/>
      </w:pPr>
      <w:r>
        <w:separator/>
      </w:r>
    </w:p>
  </w:footnote>
  <w:footnote w:type="continuationSeparator" w:id="0">
    <w:p w14:paraId="56EB1319" w14:textId="77777777" w:rsidR="00463C09" w:rsidRDefault="00463C09" w:rsidP="00995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19"/>
    <w:multiLevelType w:val="hybridMultilevel"/>
    <w:tmpl w:val="57747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1F8E"/>
    <w:multiLevelType w:val="hybridMultilevel"/>
    <w:tmpl w:val="DF008966"/>
    <w:lvl w:ilvl="0" w:tplc="0AA47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287A"/>
    <w:multiLevelType w:val="hybridMultilevel"/>
    <w:tmpl w:val="39AC00E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736F5"/>
    <w:multiLevelType w:val="hybridMultilevel"/>
    <w:tmpl w:val="30F0CD42"/>
    <w:lvl w:ilvl="0" w:tplc="6BA88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972A93"/>
    <w:multiLevelType w:val="hybridMultilevel"/>
    <w:tmpl w:val="638C8700"/>
    <w:lvl w:ilvl="0" w:tplc="FF7E24E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534E"/>
    <w:multiLevelType w:val="hybridMultilevel"/>
    <w:tmpl w:val="31840668"/>
    <w:lvl w:ilvl="0" w:tplc="26B2FB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D47F0"/>
    <w:multiLevelType w:val="hybridMultilevel"/>
    <w:tmpl w:val="D5629668"/>
    <w:lvl w:ilvl="0" w:tplc="1F58C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1608">
    <w:abstractNumId w:val="1"/>
  </w:num>
  <w:num w:numId="2" w16cid:durableId="710424571">
    <w:abstractNumId w:val="0"/>
  </w:num>
  <w:num w:numId="3" w16cid:durableId="760184441">
    <w:abstractNumId w:val="3"/>
  </w:num>
  <w:num w:numId="4" w16cid:durableId="540215349">
    <w:abstractNumId w:val="6"/>
  </w:num>
  <w:num w:numId="5" w16cid:durableId="387384409">
    <w:abstractNumId w:val="4"/>
  </w:num>
  <w:num w:numId="6" w16cid:durableId="565143615">
    <w:abstractNumId w:val="5"/>
  </w:num>
  <w:num w:numId="7" w16cid:durableId="74896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C8"/>
    <w:rsid w:val="00015BF1"/>
    <w:rsid w:val="0001662C"/>
    <w:rsid w:val="000251A7"/>
    <w:rsid w:val="00036FF6"/>
    <w:rsid w:val="00041BE1"/>
    <w:rsid w:val="0005060D"/>
    <w:rsid w:val="00051F46"/>
    <w:rsid w:val="00067094"/>
    <w:rsid w:val="000821FC"/>
    <w:rsid w:val="00094CC4"/>
    <w:rsid w:val="000A5D60"/>
    <w:rsid w:val="000C00B6"/>
    <w:rsid w:val="000C31D7"/>
    <w:rsid w:val="000C6B7B"/>
    <w:rsid w:val="000D614D"/>
    <w:rsid w:val="000E552E"/>
    <w:rsid w:val="00105CF4"/>
    <w:rsid w:val="00111BF8"/>
    <w:rsid w:val="001216C8"/>
    <w:rsid w:val="00121B51"/>
    <w:rsid w:val="001402A4"/>
    <w:rsid w:val="001414D2"/>
    <w:rsid w:val="00151EB4"/>
    <w:rsid w:val="001544D4"/>
    <w:rsid w:val="001634A6"/>
    <w:rsid w:val="001A0EE2"/>
    <w:rsid w:val="001A408E"/>
    <w:rsid w:val="001D396B"/>
    <w:rsid w:val="001F2BD8"/>
    <w:rsid w:val="001F7322"/>
    <w:rsid w:val="0020758F"/>
    <w:rsid w:val="00222312"/>
    <w:rsid w:val="0023394E"/>
    <w:rsid w:val="002375A7"/>
    <w:rsid w:val="0024366A"/>
    <w:rsid w:val="00251300"/>
    <w:rsid w:val="0025242E"/>
    <w:rsid w:val="00274DC9"/>
    <w:rsid w:val="002842F7"/>
    <w:rsid w:val="002861E9"/>
    <w:rsid w:val="00295009"/>
    <w:rsid w:val="00296A7C"/>
    <w:rsid w:val="002D083B"/>
    <w:rsid w:val="002E1B28"/>
    <w:rsid w:val="002F05F6"/>
    <w:rsid w:val="002F54A8"/>
    <w:rsid w:val="00300A5F"/>
    <w:rsid w:val="00337573"/>
    <w:rsid w:val="00340368"/>
    <w:rsid w:val="003472A4"/>
    <w:rsid w:val="00370555"/>
    <w:rsid w:val="003845CA"/>
    <w:rsid w:val="00390B67"/>
    <w:rsid w:val="003967CA"/>
    <w:rsid w:val="003C7BD1"/>
    <w:rsid w:val="003D0026"/>
    <w:rsid w:val="003D55A7"/>
    <w:rsid w:val="003D7CF9"/>
    <w:rsid w:val="003E00CB"/>
    <w:rsid w:val="00401149"/>
    <w:rsid w:val="00402E32"/>
    <w:rsid w:val="00402F94"/>
    <w:rsid w:val="00412E95"/>
    <w:rsid w:val="004153E5"/>
    <w:rsid w:val="00417C20"/>
    <w:rsid w:val="00440A8B"/>
    <w:rsid w:val="0044583C"/>
    <w:rsid w:val="00455D12"/>
    <w:rsid w:val="00462547"/>
    <w:rsid w:val="0046280B"/>
    <w:rsid w:val="00463C09"/>
    <w:rsid w:val="00473277"/>
    <w:rsid w:val="0049476E"/>
    <w:rsid w:val="004A6F3C"/>
    <w:rsid w:val="00506FA6"/>
    <w:rsid w:val="005314EF"/>
    <w:rsid w:val="0054272D"/>
    <w:rsid w:val="005619B0"/>
    <w:rsid w:val="005639DA"/>
    <w:rsid w:val="00563AD0"/>
    <w:rsid w:val="00571928"/>
    <w:rsid w:val="00586FC2"/>
    <w:rsid w:val="0059016B"/>
    <w:rsid w:val="005A3240"/>
    <w:rsid w:val="005E0722"/>
    <w:rsid w:val="005F6FA9"/>
    <w:rsid w:val="005F7A1A"/>
    <w:rsid w:val="006000E0"/>
    <w:rsid w:val="00601E96"/>
    <w:rsid w:val="00613A96"/>
    <w:rsid w:val="00615D50"/>
    <w:rsid w:val="006630F9"/>
    <w:rsid w:val="00680696"/>
    <w:rsid w:val="006860E5"/>
    <w:rsid w:val="0069047B"/>
    <w:rsid w:val="006A1307"/>
    <w:rsid w:val="006A6559"/>
    <w:rsid w:val="006B4C4F"/>
    <w:rsid w:val="006C676B"/>
    <w:rsid w:val="006D0E9E"/>
    <w:rsid w:val="006D1236"/>
    <w:rsid w:val="006D32C6"/>
    <w:rsid w:val="006F270F"/>
    <w:rsid w:val="0071511C"/>
    <w:rsid w:val="007349C8"/>
    <w:rsid w:val="00745E5C"/>
    <w:rsid w:val="00787EB9"/>
    <w:rsid w:val="00796D39"/>
    <w:rsid w:val="007B2BB2"/>
    <w:rsid w:val="007C6225"/>
    <w:rsid w:val="007F52F9"/>
    <w:rsid w:val="00800341"/>
    <w:rsid w:val="00811A64"/>
    <w:rsid w:val="0083454E"/>
    <w:rsid w:val="008B2A89"/>
    <w:rsid w:val="008C41ED"/>
    <w:rsid w:val="008D2D3F"/>
    <w:rsid w:val="008D6336"/>
    <w:rsid w:val="008F5EDE"/>
    <w:rsid w:val="008F6190"/>
    <w:rsid w:val="0091393E"/>
    <w:rsid w:val="009166A8"/>
    <w:rsid w:val="009567F7"/>
    <w:rsid w:val="00972509"/>
    <w:rsid w:val="00973F99"/>
    <w:rsid w:val="009877F0"/>
    <w:rsid w:val="00993227"/>
    <w:rsid w:val="00995B01"/>
    <w:rsid w:val="009A22A1"/>
    <w:rsid w:val="009B1114"/>
    <w:rsid w:val="009B5428"/>
    <w:rsid w:val="009C3F03"/>
    <w:rsid w:val="009C4AAF"/>
    <w:rsid w:val="009D0784"/>
    <w:rsid w:val="009D2FC1"/>
    <w:rsid w:val="009E125C"/>
    <w:rsid w:val="009E1D4B"/>
    <w:rsid w:val="009E63F2"/>
    <w:rsid w:val="00A0730E"/>
    <w:rsid w:val="00A6488F"/>
    <w:rsid w:val="00A74B5C"/>
    <w:rsid w:val="00A80F78"/>
    <w:rsid w:val="00AB5671"/>
    <w:rsid w:val="00AE3182"/>
    <w:rsid w:val="00AE6C8D"/>
    <w:rsid w:val="00AF0934"/>
    <w:rsid w:val="00B00DF8"/>
    <w:rsid w:val="00B023A6"/>
    <w:rsid w:val="00B11A0E"/>
    <w:rsid w:val="00B27665"/>
    <w:rsid w:val="00B9757E"/>
    <w:rsid w:val="00BA6F65"/>
    <w:rsid w:val="00BB5B67"/>
    <w:rsid w:val="00BC7712"/>
    <w:rsid w:val="00BE1C77"/>
    <w:rsid w:val="00BE2900"/>
    <w:rsid w:val="00BF3E8B"/>
    <w:rsid w:val="00C11DD7"/>
    <w:rsid w:val="00C2655E"/>
    <w:rsid w:val="00C33FA1"/>
    <w:rsid w:val="00C81E88"/>
    <w:rsid w:val="00CA2B7E"/>
    <w:rsid w:val="00CB66CD"/>
    <w:rsid w:val="00CC12E5"/>
    <w:rsid w:val="00CF04F3"/>
    <w:rsid w:val="00CF33C7"/>
    <w:rsid w:val="00CF7179"/>
    <w:rsid w:val="00D16672"/>
    <w:rsid w:val="00D46388"/>
    <w:rsid w:val="00D46BD6"/>
    <w:rsid w:val="00D56E79"/>
    <w:rsid w:val="00D61E15"/>
    <w:rsid w:val="00D84995"/>
    <w:rsid w:val="00DA60C5"/>
    <w:rsid w:val="00DB28AB"/>
    <w:rsid w:val="00DC05FC"/>
    <w:rsid w:val="00DC4D07"/>
    <w:rsid w:val="00DD3716"/>
    <w:rsid w:val="00DD4F67"/>
    <w:rsid w:val="00E147E5"/>
    <w:rsid w:val="00E15354"/>
    <w:rsid w:val="00E44613"/>
    <w:rsid w:val="00E45573"/>
    <w:rsid w:val="00E800FC"/>
    <w:rsid w:val="00E90542"/>
    <w:rsid w:val="00E948CA"/>
    <w:rsid w:val="00EC53F7"/>
    <w:rsid w:val="00ED443B"/>
    <w:rsid w:val="00EE760D"/>
    <w:rsid w:val="00EE79D8"/>
    <w:rsid w:val="00EF3BD3"/>
    <w:rsid w:val="00F072C1"/>
    <w:rsid w:val="00F100AC"/>
    <w:rsid w:val="00F26E4B"/>
    <w:rsid w:val="00F50C4E"/>
    <w:rsid w:val="00F520F9"/>
    <w:rsid w:val="00F545B5"/>
    <w:rsid w:val="00F5490A"/>
    <w:rsid w:val="00F8172D"/>
    <w:rsid w:val="00F84994"/>
    <w:rsid w:val="00FB1A63"/>
    <w:rsid w:val="00FB1A74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1EF7"/>
  <w15:chartTrackingRefBased/>
  <w15:docId w15:val="{53C2776F-E9DA-46F7-A212-195DA270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6E"/>
    <w:rPr>
      <w:kern w:val="0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1216C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337573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9E125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E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9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B0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9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5B01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A80F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nsk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pd.digitalniprostor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Matuč</dc:creator>
  <cp:keywords/>
  <dc:description/>
  <cp:lastModifiedBy>Neven Matuč</cp:lastModifiedBy>
  <cp:revision>4</cp:revision>
  <cp:lastPrinted>2026-04-17T11:14:00Z</cp:lastPrinted>
  <dcterms:created xsi:type="dcterms:W3CDTF">2026-04-17T11:14:00Z</dcterms:created>
  <dcterms:modified xsi:type="dcterms:W3CDTF">2026-04-20T08:30:00Z</dcterms:modified>
</cp:coreProperties>
</file>