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E3DC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3DCE" w:rsidRDefault="00521C23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E3DCE" w:rsidRDefault="00521C23">
            <w:pPr>
              <w:spacing w:after="0" w:line="240" w:lineRule="auto"/>
            </w:pPr>
            <w:r>
              <w:t>30865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3DCE" w:rsidRDefault="00521C2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E3DCE" w:rsidRDefault="00521C23">
            <w:pPr>
              <w:spacing w:after="0" w:line="240" w:lineRule="auto"/>
            </w:pPr>
            <w:r>
              <w:t>OPĆINA MALINSKA - DUBAŠNICA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3DCE" w:rsidRDefault="00521C2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E3DCE" w:rsidRDefault="00521C23">
            <w:pPr>
              <w:spacing w:after="0" w:line="240" w:lineRule="auto"/>
            </w:pPr>
            <w:r>
              <w:t>23</w:t>
            </w:r>
          </w:p>
        </w:tc>
      </w:tr>
    </w:tbl>
    <w:p w:rsidR="003E3DCE" w:rsidRDefault="00521C23">
      <w:r>
        <w:br/>
      </w:r>
    </w:p>
    <w:p w:rsidR="003E3DCE" w:rsidRDefault="00521C2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E3DCE" w:rsidRDefault="00521C2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E3DCE" w:rsidRDefault="00521C2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E3DCE" w:rsidRDefault="003E3DCE"/>
    <w:p w:rsidR="003E3DCE" w:rsidRDefault="00521C2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E3DCE" w:rsidRDefault="00521C2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E3D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8.200.255,57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9.666.897,42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4.659.438,69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5.538.741,32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3E3D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3.540.816,88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4.128.156,10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116,6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211.127,72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56.148,14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26,6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2.804.827,27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4.545.658,81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162,1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3E3D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2.593.699,55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4.489.510,67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173,1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439.474,32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845.401,61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192,4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3E3D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439.474,32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845.401,61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192,4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3E3D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I PRIMITAKA (šifre </w:t>
            </w:r>
            <w:r>
              <w:rPr>
                <w:b/>
                <w:sz w:val="18"/>
              </w:rPr>
              <w:t>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1.206.756,18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E3DCE" w:rsidRDefault="003E3DCE">
      <w:pPr>
        <w:spacing w:after="0"/>
      </w:pPr>
    </w:p>
    <w:p w:rsidR="003E3DCE" w:rsidRDefault="00521C23">
      <w:r>
        <w:t>Ukupni prihodi poslovanja iznose 9.666.897,42 EUR, te je iz izvješća razvidno da bilježimo uvećanje od 17,9% u odnosu na prethodnu godinu. Unutar prihoda poslovanja bilježimo uvećanje poreza na dohodak te poreza na robu i usluge, dok bilježimo umanjenje na</w:t>
      </w:r>
      <w:r>
        <w:t xml:space="preserve"> poziciji povremenih poreza na imovinu. Do umanjenja je došlo zbog manje prodaje nekretnina na području Općine Malinska - Dubašnica. Ukupni rashodi poslovanja iznose 5.538.741,32 EUR, te bilježe uvećanje od 18,9% u odnosu na prethodnu godinu. Povećanje bil</w:t>
      </w:r>
      <w:r>
        <w:t xml:space="preserve">ježimo na poziciji rashoda za zaposlene što jednim dijelom proizlazi zbog povećanja broja zaposlenih, zatim </w:t>
      </w:r>
      <w:r>
        <w:lastRenderedPageBreak/>
        <w:t>materijalnim rashodima, financijskim rashodima i rashodima za pomoći unutar općeg proračuna, a većinom zbog većih cijena radova, roba i usluga na tr</w:t>
      </w:r>
      <w:r>
        <w:t>žištu.</w:t>
      </w:r>
    </w:p>
    <w:p w:rsidR="003E3DCE" w:rsidRDefault="00521C23">
      <w:r>
        <w:t>Iz navedenog proizlazi da je ostvaren višak prihoda poslovanja u iznosu od 4.128.156,10 EUR kojim su se djelomično financirali rashodi za nabavu nefinancijske imovine te izdaci za financijsku imovinu i otplate zajmova.</w:t>
      </w:r>
    </w:p>
    <w:p w:rsidR="003E3DCE" w:rsidRDefault="00521C23">
      <w:r>
        <w:t>Ukupni prihodi od prodaje nefi</w:t>
      </w:r>
      <w:r>
        <w:t>nancijske imovine iznose 56.148,14 EUR, te bilježe umanjenje od 73,4% , do kojeg dolazi zbog manjeg obima prodaje zemljišta u vlasništvu Općine. S druge strane ukupni rashodi za nabavu nefinancijske imovine bilježe uvećanje od 62,1%, a navedeno uvećanje se</w:t>
      </w:r>
      <w:r>
        <w:t xml:space="preserve"> najvećim dijelom odnosi na projekt izgradnje vatrogasnog doma u Malinskoj. Ostvaren je manjak prihoda od nefinancijske imovine u iznosu od 4.489.510,67 EUR.</w:t>
      </w:r>
    </w:p>
    <w:p w:rsidR="003E3DCE" w:rsidRDefault="00521C23">
      <w:r>
        <w:t>Primitaka od nefinancijske imovine u izvještajnom razdoblju nije bilo, dok izdaci za financijsku i</w:t>
      </w:r>
      <w:r>
        <w:t>movinu i otplate zajmova iznose 845.401,61 EUR. Navedeno se odnosi na povećanje temeljnog kapitala trgovačkog društva Ponikve voda d.o.o., a vezano za projekte izgradnje fekalne kanalizacije i vodovoda na području Općine. </w:t>
      </w:r>
    </w:p>
    <w:p w:rsidR="003E3DCE" w:rsidRDefault="00521C23">
      <w:r>
        <w:t>U izvještajnom razdoblju ostvaren</w:t>
      </w:r>
      <w:r>
        <w:t xml:space="preserve"> je manjak prihoda i primitaka u iznosu od 1.206.756,18 EUR, dok preneseni višak prihoda i primitaka iz prethodne godine iznosi 1.330.879,45 EUR. Iz navedenog proizlazi da je u ovom izvještajnom razdoblju ostvaren višak prihoda i primitaka raspoloživ u sli</w:t>
      </w:r>
      <w:r>
        <w:t>jedećem razdoblju 124.123,27 EUR. </w:t>
      </w:r>
    </w:p>
    <w:p w:rsidR="003E3DCE" w:rsidRDefault="00521C23">
      <w:r>
        <w:br/>
      </w:r>
    </w:p>
    <w:p w:rsidR="003E3DCE" w:rsidRDefault="00521C2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E3DCE" w:rsidRDefault="00521C2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E3D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3D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3E3D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36.422,94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3DCE" w:rsidRDefault="00521C2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3DCE" w:rsidRDefault="003E3DCE">
      <w:pPr>
        <w:spacing w:after="0"/>
      </w:pPr>
    </w:p>
    <w:p w:rsidR="003E3DCE" w:rsidRDefault="00521C23">
      <w:r>
        <w:t xml:space="preserve">Stanje </w:t>
      </w:r>
      <w:proofErr w:type="spellStart"/>
      <w:r>
        <w:t>dospijelih</w:t>
      </w:r>
      <w:proofErr w:type="spellEnd"/>
      <w:r>
        <w:t xml:space="preserve"> obveza na kraju izvještajnog razdoblja iznosi 36.422,94 EUR. Od toga 34.306,49 EUR </w:t>
      </w:r>
      <w:proofErr w:type="spellStart"/>
      <w:r>
        <w:t>dospijelo</w:t>
      </w:r>
      <w:proofErr w:type="spellEnd"/>
      <w:r>
        <w:t xml:space="preserve"> je unutar 1-60 dana, 2.038,67 EUR od 61-180 dana, te 77,78 EUR od 181-360 dana.</w:t>
      </w:r>
    </w:p>
    <w:p w:rsidR="003E3DCE" w:rsidRDefault="00521C23">
      <w:r>
        <w:t>Obveze za materijalne rashode nisu podmirene u roku dospijeća rad</w:t>
      </w:r>
      <w:r>
        <w:t xml:space="preserve">i kratkog roka. Također i obveze za pomoći dane u inozemstvo i unutar općeg proračuna nisu podmirene radi kasne dostave zahtjeva. Obveze za nabavu </w:t>
      </w:r>
      <w:proofErr w:type="spellStart"/>
      <w:r>
        <w:t>nefinancije</w:t>
      </w:r>
      <w:proofErr w:type="spellEnd"/>
      <w:r>
        <w:t xml:space="preserve"> imovine čije je prekoračenje od 1 do 60 dana odnose se na jednu fakturu koja će biti u podmirena </w:t>
      </w:r>
      <w:r>
        <w:t>kada bude dostavljena kompletna dokumentacija. Također kod navedenih obaveza imamo i prekoračenje 61 do 180 dana. Radi se o fakturi koja će biti podmirena kada radovi budu u cijelosti gotovi. Što se tiče obveza za donacije, kazne, naknade štete i kapitalne</w:t>
      </w:r>
      <w:r>
        <w:t xml:space="preserve"> pomoći imamo prekoračenje 181 do 360 dana, a odnosi se na naknadu koja nije isplaćena Odlukom DIP-a zbog nepodnošenja godišnjeg financijskog izvještaja za 2021.g. te je privremeno obustavljena isplata sredstava za redovno godišnje financiranje iz proračun</w:t>
      </w:r>
      <w:r>
        <w:t>a JLS-a. </w:t>
      </w:r>
    </w:p>
    <w:p w:rsidR="003E3DCE" w:rsidRDefault="003E3DCE"/>
    <w:p w:rsidR="003E3DCE" w:rsidRDefault="00521C23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3E3DCE" w:rsidRDefault="00521C23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:rsidR="003E3DCE" w:rsidRDefault="00521C23">
      <w:r>
        <w:t>Općina Malinska - Dubašnica nema proračunske korisnike.</w:t>
      </w:r>
    </w:p>
    <w:p w:rsidR="003E3DCE" w:rsidRDefault="003E3DCE"/>
    <w:p w:rsidR="003E3DCE" w:rsidRDefault="00521C23">
      <w:pPr>
        <w:keepNext/>
        <w:spacing w:line="240" w:lineRule="auto"/>
        <w:jc w:val="center"/>
      </w:pPr>
      <w:r>
        <w:rPr>
          <w:sz w:val="28"/>
        </w:rPr>
        <w:t>Bilješka 4.</w:t>
      </w:r>
    </w:p>
    <w:p w:rsidR="003E3DCE" w:rsidRDefault="00521C23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:rsidR="003E3DCE" w:rsidRDefault="00521C23">
      <w:r>
        <w:t>Općina</w:t>
      </w:r>
      <w:r>
        <w:t xml:space="preserve"> Malinska - Dubašnica nema proračunske korisnike.</w:t>
      </w:r>
    </w:p>
    <w:p w:rsidR="003E3DCE" w:rsidRDefault="003E3DCE"/>
    <w:sectPr w:rsidR="003E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CE"/>
    <w:rsid w:val="003E3DCE"/>
    <w:rsid w:val="0052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C7BDD-01AF-4DB4-970A-12EA8A6A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Drpić</dc:creator>
  <cp:lastModifiedBy>Luka Drpić</cp:lastModifiedBy>
  <cp:revision>2</cp:revision>
  <dcterms:created xsi:type="dcterms:W3CDTF">2026-02-13T11:16:00Z</dcterms:created>
  <dcterms:modified xsi:type="dcterms:W3CDTF">2026-02-13T11:16:00Z</dcterms:modified>
</cp:coreProperties>
</file>