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1B39" w14:textId="1C97E61D" w:rsidR="006A68E8" w:rsidRDefault="0088738D" w:rsidP="006A68E8">
      <w:pPr>
        <w:pStyle w:val="Odlomakpopisa"/>
        <w:rPr>
          <w:rFonts w:ascii="Candara" w:hAnsi="Candara" w:cs="Times New Roman"/>
          <w:i/>
          <w:sz w:val="24"/>
          <w:szCs w:val="24"/>
        </w:rPr>
      </w:pPr>
      <w:r>
        <w:rPr>
          <w:rFonts w:ascii="Candara" w:hAnsi="Candara" w:cs="Times New Roman"/>
          <w:i/>
          <w:sz w:val="24"/>
          <w:szCs w:val="24"/>
        </w:rPr>
        <w:t>NACRT</w:t>
      </w:r>
    </w:p>
    <w:p w14:paraId="2EB8817B" w14:textId="77777777" w:rsidR="0088738D" w:rsidRPr="00BD3272" w:rsidRDefault="0088738D" w:rsidP="006A68E8">
      <w:pPr>
        <w:pStyle w:val="Odlomakpopisa"/>
        <w:rPr>
          <w:rFonts w:ascii="Candara" w:hAnsi="Candara" w:cs="Times New Roman"/>
          <w:i/>
          <w:sz w:val="24"/>
          <w:szCs w:val="24"/>
        </w:rPr>
      </w:pPr>
    </w:p>
    <w:p w14:paraId="0E6E26D5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 xml:space="preserve">Na temelju članka 57. stavka </w:t>
      </w:r>
      <w:r>
        <w:rPr>
          <w:rFonts w:ascii="Candara" w:eastAsia="Times New Roman" w:hAnsi="Candara" w:cs="Calibri"/>
          <w:noProof w:val="0"/>
          <w:lang w:eastAsia="hr-HR"/>
        </w:rPr>
        <w:t>4</w:t>
      </w:r>
      <w:r w:rsidRPr="00E014F3">
        <w:rPr>
          <w:rFonts w:ascii="Candara" w:eastAsia="Times New Roman" w:hAnsi="Candara" w:cs="Calibri"/>
          <w:noProof w:val="0"/>
          <w:lang w:eastAsia="hr-HR"/>
        </w:rPr>
        <w:t>. Zakona o porezu na dohodak („Narodne novine“ broj 115/16, 106/18, 121/19, 32/20, 138/20, 151/22 I 114/23</w:t>
      </w:r>
      <w:r>
        <w:rPr>
          <w:rFonts w:ascii="Candara" w:eastAsia="Times New Roman" w:hAnsi="Candara" w:cs="Calibri"/>
          <w:noProof w:val="0"/>
          <w:lang w:eastAsia="hr-HR"/>
        </w:rPr>
        <w:t>, 152/24</w:t>
      </w:r>
      <w:r w:rsidRPr="00E014F3">
        <w:rPr>
          <w:rFonts w:ascii="Candara" w:eastAsia="Times New Roman" w:hAnsi="Candara" w:cs="Calibri"/>
          <w:noProof w:val="0"/>
          <w:lang w:eastAsia="hr-HR"/>
        </w:rPr>
        <w:t>)</w:t>
      </w:r>
      <w:r>
        <w:rPr>
          <w:rFonts w:ascii="Candara" w:eastAsia="Times New Roman" w:hAnsi="Candara" w:cs="Calibri"/>
          <w:noProof w:val="0"/>
          <w:lang w:eastAsia="hr-HR"/>
        </w:rPr>
        <w:t xml:space="preserve"> </w:t>
      </w:r>
      <w:r w:rsidRPr="00E014F3">
        <w:rPr>
          <w:rFonts w:ascii="Candara" w:eastAsia="Times New Roman" w:hAnsi="Candara" w:cs="Calibri"/>
          <w:noProof w:val="0"/>
          <w:lang w:eastAsia="hr-HR"/>
        </w:rPr>
        <w:t>i članka 24. Statuta Općine Malinska-</w:t>
      </w:r>
      <w:proofErr w:type="spellStart"/>
      <w:r w:rsidRPr="00E014F3">
        <w:rPr>
          <w:rFonts w:ascii="Candara" w:eastAsia="Times New Roman" w:hAnsi="Candara" w:cs="Calibri"/>
          <w:noProof w:val="0"/>
          <w:lang w:eastAsia="hr-HR"/>
        </w:rPr>
        <w:t>Dubašnica</w:t>
      </w:r>
      <w:proofErr w:type="spellEnd"/>
      <w:r w:rsidRPr="00E014F3">
        <w:rPr>
          <w:rFonts w:ascii="Candara" w:eastAsia="Times New Roman" w:hAnsi="Candara" w:cs="Calibri"/>
          <w:noProof w:val="0"/>
          <w:lang w:eastAsia="hr-HR"/>
        </w:rPr>
        <w:t xml:space="preserve"> („Službene novine Primorsko-goranske županije“ 7/21</w:t>
      </w:r>
      <w:r>
        <w:rPr>
          <w:rFonts w:ascii="Candara" w:eastAsia="Times New Roman" w:hAnsi="Candara" w:cs="Calibri"/>
          <w:noProof w:val="0"/>
          <w:lang w:eastAsia="hr-HR"/>
        </w:rPr>
        <w:t>, 39/24</w:t>
      </w:r>
      <w:r w:rsidRPr="00E014F3">
        <w:rPr>
          <w:rFonts w:ascii="Candara" w:eastAsia="Times New Roman" w:hAnsi="Candara" w:cs="Calibri"/>
          <w:noProof w:val="0"/>
          <w:lang w:eastAsia="hr-HR"/>
        </w:rPr>
        <w:t>), Općinsko vijeće Općine Malinska-</w:t>
      </w:r>
      <w:proofErr w:type="spellStart"/>
      <w:r w:rsidRPr="00E014F3">
        <w:rPr>
          <w:rFonts w:ascii="Candara" w:eastAsia="Times New Roman" w:hAnsi="Candara" w:cs="Calibri"/>
          <w:noProof w:val="0"/>
          <w:lang w:eastAsia="hr-HR"/>
        </w:rPr>
        <w:t>Dubašnica</w:t>
      </w:r>
      <w:proofErr w:type="spellEnd"/>
      <w:r w:rsidRPr="00E014F3">
        <w:rPr>
          <w:rFonts w:ascii="Candara" w:eastAsia="Times New Roman" w:hAnsi="Candara" w:cs="Calibri"/>
          <w:noProof w:val="0"/>
          <w:lang w:eastAsia="hr-HR"/>
        </w:rPr>
        <w:t xml:space="preserve"> na sjednici održanoj dana </w:t>
      </w:r>
      <w:r>
        <w:rPr>
          <w:rFonts w:ascii="Candara" w:eastAsia="Times New Roman" w:hAnsi="Candara" w:cs="Calibri"/>
          <w:noProof w:val="0"/>
          <w:lang w:eastAsia="hr-HR"/>
        </w:rPr>
        <w:t xml:space="preserve"> </w:t>
      </w:r>
      <w:r w:rsidRPr="00E014F3">
        <w:rPr>
          <w:rFonts w:ascii="Candara" w:eastAsia="Times New Roman" w:hAnsi="Candara" w:cs="Calibri"/>
          <w:noProof w:val="0"/>
          <w:lang w:eastAsia="hr-HR"/>
        </w:rPr>
        <w:t>donosi</w:t>
      </w:r>
    </w:p>
    <w:p w14:paraId="32D4642A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</w:p>
    <w:p w14:paraId="19136E3C" w14:textId="77777777" w:rsidR="00D02FE8" w:rsidRPr="00E014F3" w:rsidRDefault="00D02FE8" w:rsidP="00D02FE8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ODLUKU</w:t>
      </w:r>
    </w:p>
    <w:p w14:paraId="1978B882" w14:textId="77777777" w:rsidR="00D02FE8" w:rsidRPr="00E014F3" w:rsidRDefault="00D02FE8" w:rsidP="00D02FE8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lang w:eastAsia="hr-HR"/>
        </w:rPr>
      </w:pPr>
      <w:bookmarkStart w:id="0" w:name="_Hlk187150270"/>
      <w:r w:rsidRPr="00E014F3">
        <w:rPr>
          <w:rFonts w:ascii="Candara" w:eastAsia="Times New Roman" w:hAnsi="Candara" w:cs="Calibri"/>
          <w:noProof w:val="0"/>
          <w:lang w:eastAsia="hr-HR"/>
        </w:rPr>
        <w:t>o visini paušalnog poreza na dohodak za djelatnost iznajmljivanja i smještaja u turizmu</w:t>
      </w:r>
    </w:p>
    <w:bookmarkEnd w:id="0"/>
    <w:p w14:paraId="474B1C5B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</w:p>
    <w:p w14:paraId="278BB3B0" w14:textId="77777777" w:rsidR="00D02FE8" w:rsidRPr="00E014F3" w:rsidRDefault="00D02FE8" w:rsidP="00D02FE8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Članak 1.</w:t>
      </w:r>
    </w:p>
    <w:p w14:paraId="35793E9B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 xml:space="preserve">Ovom Odlukom propisuje se visina paušalnog poreza na dohodak </w:t>
      </w:r>
      <w:r w:rsidRPr="003135D3">
        <w:rPr>
          <w:rFonts w:ascii="Candara" w:eastAsia="Times New Roman" w:hAnsi="Candara" w:cs="Calibri"/>
          <w:noProof w:val="0"/>
          <w:lang w:eastAsia="hr-HR"/>
        </w:rPr>
        <w:t xml:space="preserve">po krevetu odnosno po smještajnoj jedinici u kampu odnosno </w:t>
      </w:r>
      <w:bookmarkStart w:id="1" w:name="_Hlk187150216"/>
      <w:r w:rsidRPr="003135D3">
        <w:rPr>
          <w:rFonts w:ascii="Candara" w:eastAsia="Times New Roman" w:hAnsi="Candara" w:cs="Calibri"/>
          <w:noProof w:val="0"/>
          <w:lang w:eastAsia="hr-HR"/>
        </w:rPr>
        <w:t>smještajnoj jedinici u objektu za robinzonski smještaj</w:t>
      </w:r>
      <w:r>
        <w:rPr>
          <w:rFonts w:ascii="Candara" w:eastAsia="Times New Roman" w:hAnsi="Candara" w:cs="Calibri"/>
          <w:noProof w:val="0"/>
          <w:lang w:eastAsia="hr-HR"/>
        </w:rPr>
        <w:t xml:space="preserve"> </w:t>
      </w:r>
      <w:bookmarkEnd w:id="1"/>
      <w:r w:rsidRPr="00E014F3">
        <w:rPr>
          <w:rFonts w:ascii="Candara" w:eastAsia="Times New Roman" w:hAnsi="Candara" w:cs="Calibri"/>
          <w:noProof w:val="0"/>
          <w:lang w:eastAsia="hr-HR"/>
        </w:rPr>
        <w:t xml:space="preserve">poreznom obvezniku koji ostvaruje dohodak </w:t>
      </w:r>
      <w:r w:rsidRPr="003135D3">
        <w:rPr>
          <w:rFonts w:ascii="Candara" w:eastAsia="Times New Roman" w:hAnsi="Candara" w:cs="Calibri"/>
          <w:noProof w:val="0"/>
          <w:lang w:eastAsia="hr-HR"/>
        </w:rPr>
        <w:t>od iznajmljivanja kuća, stanova, soba i postelja te objekata za robinzonski smještaj putnicima i turistima i organiziranja kampova</w:t>
      </w:r>
      <w:r w:rsidRPr="00E014F3">
        <w:rPr>
          <w:rFonts w:ascii="Candara" w:eastAsia="Times New Roman" w:hAnsi="Candara" w:cs="Calibri"/>
          <w:noProof w:val="0"/>
          <w:lang w:eastAsia="hr-HR"/>
        </w:rPr>
        <w:t>.</w:t>
      </w:r>
      <w:r w:rsidRPr="003135D3">
        <w:t xml:space="preserve"> </w:t>
      </w:r>
    </w:p>
    <w:p w14:paraId="076387B8" w14:textId="77777777" w:rsidR="00D02FE8" w:rsidRPr="00E014F3" w:rsidRDefault="00D02FE8" w:rsidP="00D02FE8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Članak 2.</w:t>
      </w:r>
    </w:p>
    <w:p w14:paraId="105A554B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(1)</w:t>
      </w:r>
      <w:r w:rsidRPr="00E014F3">
        <w:rPr>
          <w:rFonts w:ascii="Candara" w:eastAsia="Times New Roman" w:hAnsi="Candara" w:cs="Calibri"/>
          <w:noProof w:val="0"/>
          <w:lang w:eastAsia="hr-HR"/>
        </w:rPr>
        <w:tab/>
        <w:t>Visina paušalnog poreza po krevetu utvrđuje se, kako slijedi:</w:t>
      </w:r>
    </w:p>
    <w:p w14:paraId="7486E19B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•</w:t>
      </w:r>
      <w:r w:rsidRPr="00E014F3">
        <w:rPr>
          <w:rFonts w:ascii="Candara" w:eastAsia="Times New Roman" w:hAnsi="Candara" w:cs="Calibri"/>
          <w:noProof w:val="0"/>
          <w:lang w:eastAsia="hr-HR"/>
        </w:rPr>
        <w:tab/>
        <w:t xml:space="preserve">za naselje Malinska, Radići, Bogovići, </w:t>
      </w:r>
      <w:proofErr w:type="spellStart"/>
      <w:r w:rsidRPr="00E014F3">
        <w:rPr>
          <w:rFonts w:ascii="Candara" w:eastAsia="Times New Roman" w:hAnsi="Candara" w:cs="Calibri"/>
          <w:noProof w:val="0"/>
          <w:lang w:eastAsia="hr-HR"/>
        </w:rPr>
        <w:t>Milčetići</w:t>
      </w:r>
      <w:proofErr w:type="spellEnd"/>
      <w:r w:rsidRPr="00E014F3">
        <w:rPr>
          <w:rFonts w:ascii="Candara" w:eastAsia="Times New Roman" w:hAnsi="Candara" w:cs="Calibri"/>
          <w:noProof w:val="0"/>
          <w:lang w:eastAsia="hr-HR"/>
        </w:rPr>
        <w:t xml:space="preserve">, Turčići, Zidarići, Porat, </w:t>
      </w:r>
      <w:proofErr w:type="spellStart"/>
      <w:r w:rsidRPr="00E014F3">
        <w:rPr>
          <w:rFonts w:ascii="Candara" w:eastAsia="Times New Roman" w:hAnsi="Candara" w:cs="Calibri"/>
          <w:noProof w:val="0"/>
          <w:lang w:eastAsia="hr-HR"/>
        </w:rPr>
        <w:t>Vantačići</w:t>
      </w:r>
      <w:proofErr w:type="spellEnd"/>
      <w:r w:rsidRPr="00E014F3">
        <w:rPr>
          <w:rFonts w:ascii="Candara" w:eastAsia="Times New Roman" w:hAnsi="Candara" w:cs="Calibri"/>
          <w:noProof w:val="0"/>
          <w:lang w:eastAsia="hr-HR"/>
        </w:rPr>
        <w:t xml:space="preserve"> u iznosu od </w:t>
      </w:r>
      <w:r>
        <w:rPr>
          <w:rFonts w:ascii="Candara" w:eastAsia="Times New Roman" w:hAnsi="Candara" w:cs="Calibri"/>
          <w:noProof w:val="0"/>
          <w:lang w:eastAsia="hr-HR"/>
        </w:rPr>
        <w:t>110</w:t>
      </w:r>
      <w:r w:rsidRPr="00E014F3">
        <w:rPr>
          <w:rFonts w:ascii="Candara" w:eastAsia="Times New Roman" w:hAnsi="Candara" w:cs="Calibri"/>
          <w:noProof w:val="0"/>
          <w:lang w:eastAsia="hr-HR"/>
        </w:rPr>
        <w:t>,00 eura,</w:t>
      </w:r>
    </w:p>
    <w:p w14:paraId="7589DC75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•</w:t>
      </w:r>
      <w:r w:rsidRPr="00E014F3">
        <w:rPr>
          <w:rFonts w:ascii="Candara" w:eastAsia="Times New Roman" w:hAnsi="Candara" w:cs="Calibri"/>
          <w:noProof w:val="0"/>
          <w:lang w:eastAsia="hr-HR"/>
        </w:rPr>
        <w:tab/>
        <w:t xml:space="preserve">za ostala naselja </w:t>
      </w:r>
      <w:r>
        <w:rPr>
          <w:rFonts w:ascii="Candara" w:eastAsia="Times New Roman" w:hAnsi="Candara" w:cs="Calibri"/>
          <w:noProof w:val="0"/>
          <w:lang w:eastAsia="hr-HR"/>
        </w:rPr>
        <w:t>100</w:t>
      </w:r>
      <w:r w:rsidRPr="00E014F3">
        <w:rPr>
          <w:rFonts w:ascii="Candara" w:eastAsia="Times New Roman" w:hAnsi="Candara" w:cs="Calibri"/>
          <w:noProof w:val="0"/>
          <w:lang w:eastAsia="hr-HR"/>
        </w:rPr>
        <w:t>,00 eura</w:t>
      </w:r>
    </w:p>
    <w:p w14:paraId="44DB7D19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</w:p>
    <w:p w14:paraId="335B0704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(2)</w:t>
      </w:r>
      <w:r w:rsidRPr="00E014F3">
        <w:rPr>
          <w:rFonts w:ascii="Candara" w:eastAsia="Times New Roman" w:hAnsi="Candara" w:cs="Calibri"/>
          <w:noProof w:val="0"/>
          <w:lang w:eastAsia="hr-HR"/>
        </w:rPr>
        <w:tab/>
        <w:t xml:space="preserve">Visina paušalnog poreza po smještajnoj jedinici u kampu </w:t>
      </w:r>
      <w:r>
        <w:rPr>
          <w:rFonts w:ascii="Candara" w:eastAsia="Times New Roman" w:hAnsi="Candara" w:cs="Calibri"/>
          <w:noProof w:val="0"/>
          <w:lang w:eastAsia="hr-HR"/>
        </w:rPr>
        <w:t>odnosno smještajnoj jedinici</w:t>
      </w:r>
      <w:r w:rsidRPr="003135D3">
        <w:rPr>
          <w:rFonts w:ascii="Candara" w:eastAsia="Times New Roman" w:hAnsi="Candara" w:cs="Calibri"/>
          <w:noProof w:val="0"/>
          <w:lang w:eastAsia="hr-HR"/>
        </w:rPr>
        <w:t xml:space="preserve"> u objektu za robinzonski smještaj </w:t>
      </w:r>
      <w:r w:rsidRPr="00E014F3">
        <w:rPr>
          <w:rFonts w:ascii="Candara" w:eastAsia="Times New Roman" w:hAnsi="Candara" w:cs="Calibri"/>
          <w:noProof w:val="0"/>
          <w:lang w:eastAsia="hr-HR"/>
        </w:rPr>
        <w:t>utvrđuje se, kako slijedi:</w:t>
      </w:r>
    </w:p>
    <w:p w14:paraId="4629039D" w14:textId="347BA17B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•</w:t>
      </w:r>
      <w:r w:rsidRPr="00E014F3">
        <w:rPr>
          <w:rFonts w:ascii="Candara" w:eastAsia="Times New Roman" w:hAnsi="Candara" w:cs="Calibri"/>
          <w:noProof w:val="0"/>
          <w:lang w:eastAsia="hr-HR"/>
        </w:rPr>
        <w:tab/>
        <w:t xml:space="preserve">za naselje Malinska, Radići, Bogovići, </w:t>
      </w:r>
      <w:proofErr w:type="spellStart"/>
      <w:r w:rsidRPr="00E014F3">
        <w:rPr>
          <w:rFonts w:ascii="Candara" w:eastAsia="Times New Roman" w:hAnsi="Candara" w:cs="Calibri"/>
          <w:noProof w:val="0"/>
          <w:lang w:eastAsia="hr-HR"/>
        </w:rPr>
        <w:t>Milčetići</w:t>
      </w:r>
      <w:proofErr w:type="spellEnd"/>
      <w:r w:rsidRPr="00E014F3">
        <w:rPr>
          <w:rFonts w:ascii="Candara" w:eastAsia="Times New Roman" w:hAnsi="Candara" w:cs="Calibri"/>
          <w:noProof w:val="0"/>
          <w:lang w:eastAsia="hr-HR"/>
        </w:rPr>
        <w:t xml:space="preserve">, Turčići, Zidarići, Prat, </w:t>
      </w:r>
      <w:proofErr w:type="spellStart"/>
      <w:r w:rsidRPr="00E014F3">
        <w:rPr>
          <w:rFonts w:ascii="Candara" w:eastAsia="Times New Roman" w:hAnsi="Candara" w:cs="Calibri"/>
          <w:noProof w:val="0"/>
          <w:lang w:eastAsia="hr-HR"/>
        </w:rPr>
        <w:t>Vantačići</w:t>
      </w:r>
      <w:proofErr w:type="spellEnd"/>
      <w:r w:rsidRPr="00E014F3">
        <w:rPr>
          <w:rFonts w:ascii="Candara" w:eastAsia="Times New Roman" w:hAnsi="Candara" w:cs="Calibri"/>
          <w:noProof w:val="0"/>
          <w:lang w:eastAsia="hr-HR"/>
        </w:rPr>
        <w:t xml:space="preserve"> u iznosu od </w:t>
      </w:r>
      <w:r w:rsidR="0073519D">
        <w:rPr>
          <w:rFonts w:ascii="Candara" w:eastAsia="Times New Roman" w:hAnsi="Candara" w:cs="Calibri"/>
          <w:noProof w:val="0"/>
          <w:lang w:eastAsia="hr-HR"/>
        </w:rPr>
        <w:t>110</w:t>
      </w:r>
      <w:r w:rsidRPr="00E014F3">
        <w:rPr>
          <w:rFonts w:ascii="Candara" w:eastAsia="Times New Roman" w:hAnsi="Candara" w:cs="Calibri"/>
          <w:noProof w:val="0"/>
          <w:lang w:eastAsia="hr-HR"/>
        </w:rPr>
        <w:t>,00 eura</w:t>
      </w:r>
    </w:p>
    <w:p w14:paraId="2E7C6BBD" w14:textId="0AAB7FD9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•</w:t>
      </w:r>
      <w:r w:rsidRPr="00E014F3">
        <w:rPr>
          <w:rFonts w:ascii="Candara" w:eastAsia="Times New Roman" w:hAnsi="Candara" w:cs="Calibri"/>
          <w:noProof w:val="0"/>
          <w:lang w:eastAsia="hr-HR"/>
        </w:rPr>
        <w:tab/>
        <w:t xml:space="preserve">za ostala naselja </w:t>
      </w:r>
      <w:r w:rsidR="0073519D">
        <w:rPr>
          <w:rFonts w:ascii="Candara" w:eastAsia="Times New Roman" w:hAnsi="Candara" w:cs="Calibri"/>
          <w:noProof w:val="0"/>
          <w:lang w:eastAsia="hr-HR"/>
        </w:rPr>
        <w:t>100</w:t>
      </w:r>
      <w:r w:rsidRPr="00E014F3">
        <w:rPr>
          <w:rFonts w:ascii="Candara" w:eastAsia="Times New Roman" w:hAnsi="Candara" w:cs="Calibri"/>
          <w:noProof w:val="0"/>
          <w:lang w:eastAsia="hr-HR"/>
        </w:rPr>
        <w:t>,00 eura</w:t>
      </w:r>
    </w:p>
    <w:p w14:paraId="763DF2FF" w14:textId="77777777" w:rsidR="00D02FE8" w:rsidRPr="00E014F3" w:rsidRDefault="00D02FE8" w:rsidP="00D02FE8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lang w:eastAsia="hr-HR"/>
        </w:rPr>
      </w:pPr>
    </w:p>
    <w:p w14:paraId="41A00976" w14:textId="77777777" w:rsidR="00D02FE8" w:rsidRPr="00E014F3" w:rsidRDefault="00D02FE8" w:rsidP="00D02FE8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Članak 3.</w:t>
      </w:r>
    </w:p>
    <w:p w14:paraId="3397D234" w14:textId="7999EA33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 xml:space="preserve">Stupanjem na snagu ove Odluke prestaje važiti Odluka </w:t>
      </w:r>
      <w:r w:rsidRPr="003135D3">
        <w:rPr>
          <w:rFonts w:ascii="Candara" w:eastAsia="Times New Roman" w:hAnsi="Candara" w:cs="Calibri"/>
          <w:noProof w:val="0"/>
          <w:lang w:eastAsia="hr-HR"/>
        </w:rPr>
        <w:t xml:space="preserve">o visini paušalnog poreza na dohodak za djelatnost iznajmljivanja i smještaja u turizmu </w:t>
      </w:r>
      <w:r w:rsidRPr="00E014F3">
        <w:rPr>
          <w:rFonts w:ascii="Candara" w:eastAsia="Times New Roman" w:hAnsi="Candara" w:cs="Calibri"/>
          <w:noProof w:val="0"/>
          <w:lang w:eastAsia="hr-HR"/>
        </w:rPr>
        <w:t xml:space="preserve">(„Službene novine Primorsko-goranske županije“ broj </w:t>
      </w:r>
      <w:r>
        <w:rPr>
          <w:rFonts w:ascii="Candara" w:eastAsia="Times New Roman" w:hAnsi="Candara" w:cs="Calibri"/>
          <w:noProof w:val="0"/>
          <w:lang w:eastAsia="hr-HR"/>
        </w:rPr>
        <w:t>50/23</w:t>
      </w:r>
      <w:r w:rsidRPr="00E014F3">
        <w:rPr>
          <w:rFonts w:ascii="Candara" w:eastAsia="Times New Roman" w:hAnsi="Candara" w:cs="Calibri"/>
          <w:noProof w:val="0"/>
          <w:lang w:eastAsia="hr-HR"/>
        </w:rPr>
        <w:t>).</w:t>
      </w:r>
    </w:p>
    <w:p w14:paraId="6267E2AA" w14:textId="77777777" w:rsidR="00D02FE8" w:rsidRPr="00E014F3" w:rsidRDefault="00D02FE8" w:rsidP="00D02FE8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lang w:eastAsia="hr-HR"/>
        </w:rPr>
      </w:pPr>
    </w:p>
    <w:p w14:paraId="466F826D" w14:textId="77777777" w:rsidR="00D02FE8" w:rsidRPr="00E014F3" w:rsidRDefault="00D02FE8" w:rsidP="00D02FE8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Članak 4.</w:t>
      </w:r>
    </w:p>
    <w:p w14:paraId="3EEB744D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 xml:space="preserve">Ova odluka objavit će se u „Službenim novinama Primorsko-goranske županije“, a stupa na snagu </w:t>
      </w:r>
      <w:r>
        <w:rPr>
          <w:rFonts w:ascii="Candara" w:eastAsia="Times New Roman" w:hAnsi="Candara" w:cs="Calibri"/>
          <w:noProof w:val="0"/>
          <w:lang w:eastAsia="hr-HR"/>
        </w:rPr>
        <w:t>osmog dana od dana objave.</w:t>
      </w:r>
    </w:p>
    <w:p w14:paraId="69D98C9B" w14:textId="77777777" w:rsidR="00D02FE8" w:rsidRPr="00E014F3" w:rsidRDefault="00D02FE8" w:rsidP="00D02FE8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lang w:eastAsia="hr-HR"/>
        </w:rPr>
      </w:pPr>
    </w:p>
    <w:p w14:paraId="59F3FFF5" w14:textId="77777777" w:rsidR="00D02FE8" w:rsidRPr="00E014F3" w:rsidRDefault="00D02FE8" w:rsidP="00D02FE8">
      <w:pPr>
        <w:shd w:val="clear" w:color="auto" w:fill="FFFFFF"/>
        <w:spacing w:after="60" w:line="240" w:lineRule="auto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 xml:space="preserve">KLASA: </w:t>
      </w:r>
      <w:r>
        <w:rPr>
          <w:rFonts w:ascii="Candara" w:eastAsia="Times New Roman" w:hAnsi="Candara" w:cs="Calibri"/>
          <w:noProof w:val="0"/>
          <w:lang w:eastAsia="hr-HR"/>
        </w:rPr>
        <w:t xml:space="preserve">     </w:t>
      </w:r>
    </w:p>
    <w:p w14:paraId="00AF3831" w14:textId="77777777" w:rsidR="00D02FE8" w:rsidRPr="00E014F3" w:rsidRDefault="00D02FE8" w:rsidP="00D02FE8">
      <w:pPr>
        <w:shd w:val="clear" w:color="auto" w:fill="FFFFFF"/>
        <w:spacing w:after="60" w:line="240" w:lineRule="auto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URBROJ</w:t>
      </w:r>
      <w:r>
        <w:rPr>
          <w:rFonts w:ascii="Candara" w:eastAsia="Times New Roman" w:hAnsi="Candara" w:cs="Calibri"/>
          <w:noProof w:val="0"/>
          <w:lang w:eastAsia="hr-HR"/>
        </w:rPr>
        <w:t>:</w:t>
      </w:r>
    </w:p>
    <w:p w14:paraId="5D0B6FA3" w14:textId="77777777" w:rsidR="00D02FE8" w:rsidRPr="00E014F3" w:rsidRDefault="00D02FE8" w:rsidP="00D02FE8">
      <w:pPr>
        <w:shd w:val="clear" w:color="auto" w:fill="FFFFFF"/>
        <w:spacing w:after="60" w:line="240" w:lineRule="auto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 xml:space="preserve">Malinska, </w:t>
      </w:r>
      <w:r>
        <w:rPr>
          <w:rFonts w:ascii="Candara" w:eastAsia="Times New Roman" w:hAnsi="Candara" w:cs="Calibri"/>
          <w:noProof w:val="0"/>
          <w:lang w:eastAsia="hr-HR"/>
        </w:rPr>
        <w:t xml:space="preserve"> </w:t>
      </w:r>
    </w:p>
    <w:p w14:paraId="1AC6B721" w14:textId="77777777" w:rsidR="00D02FE8" w:rsidRPr="00E014F3" w:rsidRDefault="00D02FE8" w:rsidP="00D02FE8">
      <w:pPr>
        <w:shd w:val="clear" w:color="auto" w:fill="FFFFFF"/>
        <w:spacing w:after="60" w:line="240" w:lineRule="auto"/>
        <w:jc w:val="right"/>
        <w:rPr>
          <w:rFonts w:ascii="Candara" w:eastAsia="Times New Roman" w:hAnsi="Candara" w:cs="Calibri"/>
          <w:noProof w:val="0"/>
          <w:lang w:eastAsia="hr-HR"/>
        </w:rPr>
      </w:pPr>
    </w:p>
    <w:p w14:paraId="546C360B" w14:textId="77777777" w:rsidR="00D02FE8" w:rsidRPr="00E014F3" w:rsidRDefault="00D02FE8" w:rsidP="00D02FE8">
      <w:pPr>
        <w:shd w:val="clear" w:color="auto" w:fill="FFFFFF"/>
        <w:spacing w:after="60" w:line="240" w:lineRule="auto"/>
        <w:jc w:val="right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OPĆINSKO VIJEĆE OPĆINE MALINSKA-DUBAŠNICA</w:t>
      </w:r>
    </w:p>
    <w:p w14:paraId="566221A8" w14:textId="77777777" w:rsidR="00D02FE8" w:rsidRPr="00E014F3" w:rsidRDefault="00D02FE8" w:rsidP="00D02FE8">
      <w:pPr>
        <w:shd w:val="clear" w:color="auto" w:fill="FFFFFF"/>
        <w:spacing w:after="60" w:line="240" w:lineRule="auto"/>
        <w:jc w:val="right"/>
        <w:rPr>
          <w:rFonts w:ascii="Candara" w:eastAsia="Times New Roman" w:hAnsi="Candara" w:cs="Calibri"/>
          <w:noProof w:val="0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PREDSJEDNIK</w:t>
      </w:r>
    </w:p>
    <w:p w14:paraId="0DB205D2" w14:textId="77777777" w:rsidR="00D02FE8" w:rsidRPr="00202CE7" w:rsidRDefault="00D02FE8" w:rsidP="00D02FE8">
      <w:pPr>
        <w:shd w:val="clear" w:color="auto" w:fill="FFFFFF"/>
        <w:spacing w:after="60" w:line="240" w:lineRule="auto"/>
        <w:jc w:val="right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E014F3">
        <w:rPr>
          <w:rFonts w:ascii="Candara" w:eastAsia="Times New Roman" w:hAnsi="Candara" w:cs="Calibri"/>
          <w:noProof w:val="0"/>
          <w:lang w:eastAsia="hr-HR"/>
        </w:rPr>
        <w:t>Ivica Perišić</w:t>
      </w:r>
      <w:r>
        <w:rPr>
          <w:rFonts w:ascii="Candara" w:eastAsia="Times New Roman" w:hAnsi="Candara" w:cs="Calibri"/>
          <w:noProof w:val="0"/>
          <w:lang w:eastAsia="hr-HR"/>
        </w:rPr>
        <w:t>, v.r.</w:t>
      </w:r>
    </w:p>
    <w:p w14:paraId="2A88399B" w14:textId="4DA8A549" w:rsidR="00E77B14" w:rsidRPr="00D02FE8" w:rsidRDefault="00E77B14" w:rsidP="00D02FE8">
      <w:pPr>
        <w:spacing w:line="259" w:lineRule="auto"/>
        <w:rPr>
          <w:rFonts w:ascii="Candara" w:eastAsia="Times New Roman" w:hAnsi="Candara" w:cs="Calibri"/>
          <w:b/>
          <w:bCs/>
          <w:noProof w:val="0"/>
          <w:sz w:val="24"/>
          <w:szCs w:val="24"/>
          <w:lang w:eastAsia="hr-HR"/>
        </w:rPr>
      </w:pPr>
    </w:p>
    <w:sectPr w:rsidR="00E77B14" w:rsidRPr="00D0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53E4" w14:textId="77777777" w:rsidR="00397B2C" w:rsidRDefault="00397B2C" w:rsidP="00202CE7">
      <w:pPr>
        <w:spacing w:after="0" w:line="240" w:lineRule="auto"/>
      </w:pPr>
      <w:r>
        <w:separator/>
      </w:r>
    </w:p>
  </w:endnote>
  <w:endnote w:type="continuationSeparator" w:id="0">
    <w:p w14:paraId="0808F512" w14:textId="77777777" w:rsidR="00397B2C" w:rsidRDefault="00397B2C" w:rsidP="0020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34F5" w14:textId="77777777" w:rsidR="00397B2C" w:rsidRDefault="00397B2C" w:rsidP="00202CE7">
      <w:pPr>
        <w:spacing w:after="0" w:line="240" w:lineRule="auto"/>
      </w:pPr>
      <w:r>
        <w:separator/>
      </w:r>
    </w:p>
  </w:footnote>
  <w:footnote w:type="continuationSeparator" w:id="0">
    <w:p w14:paraId="020C9B88" w14:textId="77777777" w:rsidR="00397B2C" w:rsidRDefault="00397B2C" w:rsidP="0020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E64"/>
    <w:multiLevelType w:val="hybridMultilevel"/>
    <w:tmpl w:val="F8AA47F0"/>
    <w:lvl w:ilvl="0" w:tplc="50204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7ACE"/>
    <w:multiLevelType w:val="hybridMultilevel"/>
    <w:tmpl w:val="D4846620"/>
    <w:lvl w:ilvl="0" w:tplc="C2D26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752B"/>
    <w:multiLevelType w:val="hybridMultilevel"/>
    <w:tmpl w:val="418C09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4BC"/>
    <w:multiLevelType w:val="hybridMultilevel"/>
    <w:tmpl w:val="80A00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1DC"/>
    <w:multiLevelType w:val="hybridMultilevel"/>
    <w:tmpl w:val="2BEA03B8"/>
    <w:lvl w:ilvl="0" w:tplc="84AC2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7981"/>
    <w:multiLevelType w:val="hybridMultilevel"/>
    <w:tmpl w:val="028C245C"/>
    <w:lvl w:ilvl="0" w:tplc="3CC4BB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35B9A"/>
    <w:multiLevelType w:val="hybridMultilevel"/>
    <w:tmpl w:val="E5CC6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22869"/>
    <w:multiLevelType w:val="hybridMultilevel"/>
    <w:tmpl w:val="E8D0F76C"/>
    <w:lvl w:ilvl="0" w:tplc="2294E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5662E"/>
    <w:multiLevelType w:val="hybridMultilevel"/>
    <w:tmpl w:val="1144D80A"/>
    <w:lvl w:ilvl="0" w:tplc="42AAF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970E6"/>
    <w:multiLevelType w:val="hybridMultilevel"/>
    <w:tmpl w:val="1832B2FE"/>
    <w:lvl w:ilvl="0" w:tplc="8EBAE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B0A9D"/>
    <w:multiLevelType w:val="hybridMultilevel"/>
    <w:tmpl w:val="B1383A7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F75786"/>
    <w:multiLevelType w:val="hybridMultilevel"/>
    <w:tmpl w:val="E8D0F7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A5334B"/>
    <w:multiLevelType w:val="multilevel"/>
    <w:tmpl w:val="012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BA5F57"/>
    <w:multiLevelType w:val="hybridMultilevel"/>
    <w:tmpl w:val="CA54705A"/>
    <w:lvl w:ilvl="0" w:tplc="0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6847E5A"/>
    <w:multiLevelType w:val="hybridMultilevel"/>
    <w:tmpl w:val="1FCACA24"/>
    <w:lvl w:ilvl="0" w:tplc="6CEE6236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B546C9"/>
    <w:multiLevelType w:val="hybridMultilevel"/>
    <w:tmpl w:val="ABD81FCE"/>
    <w:lvl w:ilvl="0" w:tplc="0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EC927C0"/>
    <w:multiLevelType w:val="hybridMultilevel"/>
    <w:tmpl w:val="43AA43F0"/>
    <w:lvl w:ilvl="0" w:tplc="6CEE6236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D0B61"/>
    <w:multiLevelType w:val="hybridMultilevel"/>
    <w:tmpl w:val="4FFA9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E3285C"/>
    <w:multiLevelType w:val="hybridMultilevel"/>
    <w:tmpl w:val="6BDA2980"/>
    <w:lvl w:ilvl="0" w:tplc="CD362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109B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E1FD8"/>
    <w:multiLevelType w:val="hybridMultilevel"/>
    <w:tmpl w:val="4CFCF262"/>
    <w:lvl w:ilvl="0" w:tplc="E248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42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EAFDAA">
      <w:start w:val="1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55106"/>
    <w:multiLevelType w:val="hybridMultilevel"/>
    <w:tmpl w:val="BCBE5926"/>
    <w:lvl w:ilvl="0" w:tplc="A2D2E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3065A"/>
    <w:multiLevelType w:val="hybridMultilevel"/>
    <w:tmpl w:val="6C9AD124"/>
    <w:lvl w:ilvl="0" w:tplc="ECCE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53C32"/>
    <w:multiLevelType w:val="hybridMultilevel"/>
    <w:tmpl w:val="422C261C"/>
    <w:lvl w:ilvl="0" w:tplc="E4DC653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00428">
    <w:abstractNumId w:val="10"/>
  </w:num>
  <w:num w:numId="2" w16cid:durableId="2025087257">
    <w:abstractNumId w:val="13"/>
  </w:num>
  <w:num w:numId="3" w16cid:durableId="515510174">
    <w:abstractNumId w:val="15"/>
  </w:num>
  <w:num w:numId="4" w16cid:durableId="712388910">
    <w:abstractNumId w:val="12"/>
  </w:num>
  <w:num w:numId="5" w16cid:durableId="1918633032">
    <w:abstractNumId w:val="1"/>
  </w:num>
  <w:num w:numId="6" w16cid:durableId="594942623">
    <w:abstractNumId w:val="17"/>
  </w:num>
  <w:num w:numId="7" w16cid:durableId="1938252780">
    <w:abstractNumId w:val="8"/>
  </w:num>
  <w:num w:numId="8" w16cid:durableId="649872897">
    <w:abstractNumId w:val="18"/>
  </w:num>
  <w:num w:numId="9" w16cid:durableId="1340960759">
    <w:abstractNumId w:val="16"/>
  </w:num>
  <w:num w:numId="10" w16cid:durableId="766849361">
    <w:abstractNumId w:val="21"/>
  </w:num>
  <w:num w:numId="11" w16cid:durableId="1023507764">
    <w:abstractNumId w:val="14"/>
  </w:num>
  <w:num w:numId="12" w16cid:durableId="22022560">
    <w:abstractNumId w:val="19"/>
  </w:num>
  <w:num w:numId="13" w16cid:durableId="1619138534">
    <w:abstractNumId w:val="9"/>
  </w:num>
  <w:num w:numId="14" w16cid:durableId="130099574">
    <w:abstractNumId w:val="4"/>
  </w:num>
  <w:num w:numId="15" w16cid:durableId="1029795556">
    <w:abstractNumId w:val="0"/>
  </w:num>
  <w:num w:numId="16" w16cid:durableId="42103730">
    <w:abstractNumId w:val="5"/>
  </w:num>
  <w:num w:numId="17" w16cid:durableId="1163004720">
    <w:abstractNumId w:val="7"/>
  </w:num>
  <w:num w:numId="18" w16cid:durableId="861476159">
    <w:abstractNumId w:val="20"/>
  </w:num>
  <w:num w:numId="19" w16cid:durableId="1729917257">
    <w:abstractNumId w:val="3"/>
  </w:num>
  <w:num w:numId="20" w16cid:durableId="667175903">
    <w:abstractNumId w:val="6"/>
  </w:num>
  <w:num w:numId="21" w16cid:durableId="1168907025">
    <w:abstractNumId w:val="2"/>
  </w:num>
  <w:num w:numId="22" w16cid:durableId="1889686578">
    <w:abstractNumId w:val="11"/>
  </w:num>
  <w:num w:numId="23" w16cid:durableId="119145594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30"/>
    <w:rsid w:val="00014743"/>
    <w:rsid w:val="00014F25"/>
    <w:rsid w:val="000342D1"/>
    <w:rsid w:val="0003621C"/>
    <w:rsid w:val="00077110"/>
    <w:rsid w:val="000A1EAD"/>
    <w:rsid w:val="000E3797"/>
    <w:rsid w:val="0010055E"/>
    <w:rsid w:val="00147EF9"/>
    <w:rsid w:val="00150507"/>
    <w:rsid w:val="00175C73"/>
    <w:rsid w:val="00190BE2"/>
    <w:rsid w:val="001D64CD"/>
    <w:rsid w:val="001E37AF"/>
    <w:rsid w:val="00202CE7"/>
    <w:rsid w:val="002035AB"/>
    <w:rsid w:val="002473D5"/>
    <w:rsid w:val="00276BDB"/>
    <w:rsid w:val="00286D1A"/>
    <w:rsid w:val="0029675A"/>
    <w:rsid w:val="002A49D5"/>
    <w:rsid w:val="002A5319"/>
    <w:rsid w:val="002B2B42"/>
    <w:rsid w:val="002F49C7"/>
    <w:rsid w:val="00344424"/>
    <w:rsid w:val="00352177"/>
    <w:rsid w:val="00366636"/>
    <w:rsid w:val="003704C5"/>
    <w:rsid w:val="00371671"/>
    <w:rsid w:val="00397B2C"/>
    <w:rsid w:val="004047B5"/>
    <w:rsid w:val="0040707B"/>
    <w:rsid w:val="00425FA3"/>
    <w:rsid w:val="0043223E"/>
    <w:rsid w:val="004545A1"/>
    <w:rsid w:val="004947B4"/>
    <w:rsid w:val="00497BAB"/>
    <w:rsid w:val="004D5611"/>
    <w:rsid w:val="004E7E6B"/>
    <w:rsid w:val="004F7230"/>
    <w:rsid w:val="005213DE"/>
    <w:rsid w:val="00537681"/>
    <w:rsid w:val="00541B8E"/>
    <w:rsid w:val="00544230"/>
    <w:rsid w:val="00545CAD"/>
    <w:rsid w:val="00562FC2"/>
    <w:rsid w:val="00565F5C"/>
    <w:rsid w:val="00586C43"/>
    <w:rsid w:val="00597CDA"/>
    <w:rsid w:val="005B29CD"/>
    <w:rsid w:val="005C111A"/>
    <w:rsid w:val="006103F3"/>
    <w:rsid w:val="00611CCB"/>
    <w:rsid w:val="00636B51"/>
    <w:rsid w:val="00667E75"/>
    <w:rsid w:val="006766DB"/>
    <w:rsid w:val="006A0DDB"/>
    <w:rsid w:val="006A68E8"/>
    <w:rsid w:val="006B727B"/>
    <w:rsid w:val="006D50F0"/>
    <w:rsid w:val="006F0D6B"/>
    <w:rsid w:val="00710EFA"/>
    <w:rsid w:val="00730F79"/>
    <w:rsid w:val="0073519D"/>
    <w:rsid w:val="0076613A"/>
    <w:rsid w:val="007866C7"/>
    <w:rsid w:val="007A6D3A"/>
    <w:rsid w:val="007A6DCC"/>
    <w:rsid w:val="007B31D0"/>
    <w:rsid w:val="007D41D7"/>
    <w:rsid w:val="007F226B"/>
    <w:rsid w:val="007F2C79"/>
    <w:rsid w:val="007F7F4C"/>
    <w:rsid w:val="008132E9"/>
    <w:rsid w:val="00882AB7"/>
    <w:rsid w:val="0088738D"/>
    <w:rsid w:val="008C5220"/>
    <w:rsid w:val="008D145C"/>
    <w:rsid w:val="008D2A16"/>
    <w:rsid w:val="008E7886"/>
    <w:rsid w:val="008F7E8E"/>
    <w:rsid w:val="009123EE"/>
    <w:rsid w:val="009218F3"/>
    <w:rsid w:val="00937B0F"/>
    <w:rsid w:val="0094121C"/>
    <w:rsid w:val="009443B0"/>
    <w:rsid w:val="00951C9D"/>
    <w:rsid w:val="00954457"/>
    <w:rsid w:val="00957C14"/>
    <w:rsid w:val="00963D8D"/>
    <w:rsid w:val="009A03B3"/>
    <w:rsid w:val="009A060F"/>
    <w:rsid w:val="009C46D6"/>
    <w:rsid w:val="00A143AC"/>
    <w:rsid w:val="00A26E6F"/>
    <w:rsid w:val="00A33262"/>
    <w:rsid w:val="00A57EE5"/>
    <w:rsid w:val="00A707F9"/>
    <w:rsid w:val="00A777CD"/>
    <w:rsid w:val="00A85667"/>
    <w:rsid w:val="00B32E36"/>
    <w:rsid w:val="00B62C62"/>
    <w:rsid w:val="00B758E8"/>
    <w:rsid w:val="00B766FF"/>
    <w:rsid w:val="00BD3272"/>
    <w:rsid w:val="00BD6F11"/>
    <w:rsid w:val="00BE18DD"/>
    <w:rsid w:val="00C15F98"/>
    <w:rsid w:val="00C3683D"/>
    <w:rsid w:val="00C40E7E"/>
    <w:rsid w:val="00C41B62"/>
    <w:rsid w:val="00C76E19"/>
    <w:rsid w:val="00C91793"/>
    <w:rsid w:val="00CB50D1"/>
    <w:rsid w:val="00D02FE8"/>
    <w:rsid w:val="00D25F53"/>
    <w:rsid w:val="00D600E1"/>
    <w:rsid w:val="00D70976"/>
    <w:rsid w:val="00D73511"/>
    <w:rsid w:val="00DA31A3"/>
    <w:rsid w:val="00DA7263"/>
    <w:rsid w:val="00DD19FE"/>
    <w:rsid w:val="00DD1D72"/>
    <w:rsid w:val="00DE6472"/>
    <w:rsid w:val="00DF49D4"/>
    <w:rsid w:val="00DF4D7B"/>
    <w:rsid w:val="00E00766"/>
    <w:rsid w:val="00E10765"/>
    <w:rsid w:val="00E11C2E"/>
    <w:rsid w:val="00E120BF"/>
    <w:rsid w:val="00E75DFA"/>
    <w:rsid w:val="00E77B14"/>
    <w:rsid w:val="00EA3FD8"/>
    <w:rsid w:val="00EC45EA"/>
    <w:rsid w:val="00ED393C"/>
    <w:rsid w:val="00EE574E"/>
    <w:rsid w:val="00EF13D4"/>
    <w:rsid w:val="00F02DED"/>
    <w:rsid w:val="00F125BD"/>
    <w:rsid w:val="00F37F96"/>
    <w:rsid w:val="00F61A84"/>
    <w:rsid w:val="00F629EB"/>
    <w:rsid w:val="00F829B7"/>
    <w:rsid w:val="00F85287"/>
    <w:rsid w:val="00F92638"/>
    <w:rsid w:val="00FB3054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3DB8"/>
  <w15:chartTrackingRefBased/>
  <w15:docId w15:val="{8D04B702-6FC0-46F1-AB85-CFD29A6F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D7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03B3"/>
    <w:pPr>
      <w:ind w:left="720"/>
      <w:contextualSpacing/>
    </w:pPr>
  </w:style>
  <w:style w:type="table" w:styleId="Reetkatablice">
    <w:name w:val="Table Grid"/>
    <w:basedOn w:val="Obinatablica"/>
    <w:uiPriority w:val="39"/>
    <w:rsid w:val="009A03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3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66FF"/>
    <w:rPr>
      <w:rFonts w:ascii="Segoe UI" w:hAnsi="Segoe UI" w:cs="Segoe UI"/>
      <w:noProof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2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2CE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202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2CE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50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Malinska-Dubašnica</dc:creator>
  <cp:keywords/>
  <dc:description/>
  <cp:lastModifiedBy>Neven Matuč</cp:lastModifiedBy>
  <cp:revision>2</cp:revision>
  <cp:lastPrinted>2022-12-08T09:15:00Z</cp:lastPrinted>
  <dcterms:created xsi:type="dcterms:W3CDTF">2025-01-10T09:31:00Z</dcterms:created>
  <dcterms:modified xsi:type="dcterms:W3CDTF">2025-01-10T09:31:00Z</dcterms:modified>
</cp:coreProperties>
</file>