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D2843" w14:textId="77777777" w:rsidR="004068B7" w:rsidRPr="004068B7" w:rsidRDefault="004068B7" w:rsidP="004068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8B7">
        <w:rPr>
          <w:rFonts w:ascii="Times New Roman" w:hAnsi="Times New Roman" w:cs="Times New Roman"/>
          <w:b/>
          <w:sz w:val="28"/>
          <w:szCs w:val="28"/>
        </w:rPr>
        <w:t>O</w:t>
      </w:r>
      <w:r w:rsidR="00DE5D12">
        <w:rPr>
          <w:rFonts w:ascii="Times New Roman" w:hAnsi="Times New Roman" w:cs="Times New Roman"/>
          <w:b/>
          <w:sz w:val="28"/>
          <w:szCs w:val="28"/>
        </w:rPr>
        <w:t>BRAZLOŽENJE</w:t>
      </w:r>
    </w:p>
    <w:p w14:paraId="290E55A1" w14:textId="173E2313" w:rsidR="004068B7" w:rsidRPr="004068B7" w:rsidRDefault="004068B7" w:rsidP="004068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89780279"/>
      <w:r w:rsidRPr="004068B7">
        <w:rPr>
          <w:rFonts w:ascii="Times New Roman" w:hAnsi="Times New Roman" w:cs="Times New Roman"/>
          <w:b/>
          <w:bCs/>
          <w:sz w:val="28"/>
          <w:szCs w:val="28"/>
        </w:rPr>
        <w:t>ODLUK</w:t>
      </w:r>
      <w:r w:rsidR="00DE5D12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4068B7">
        <w:rPr>
          <w:rFonts w:ascii="Times New Roman" w:hAnsi="Times New Roman" w:cs="Times New Roman"/>
          <w:b/>
          <w:bCs/>
          <w:sz w:val="28"/>
          <w:szCs w:val="28"/>
        </w:rPr>
        <w:t xml:space="preserve"> O NAČINU PRUŽANJA JAVNE USLUGA SAKUPLJANJA KOMUNALNOG OTPADA NA PODRUČJU </w:t>
      </w:r>
      <w:r w:rsidR="00F50C17" w:rsidRPr="00F50C17">
        <w:rPr>
          <w:rFonts w:ascii="Times New Roman" w:hAnsi="Times New Roman" w:cs="Times New Roman"/>
          <w:b/>
          <w:bCs/>
          <w:sz w:val="28"/>
          <w:szCs w:val="28"/>
        </w:rPr>
        <w:t>OPĆINE MALINSKA</w:t>
      </w:r>
      <w:r w:rsidR="003974B9">
        <w:rPr>
          <w:rFonts w:ascii="Times New Roman" w:hAnsi="Times New Roman" w:cs="Times New Roman"/>
          <w:b/>
          <w:bCs/>
          <w:sz w:val="28"/>
          <w:szCs w:val="28"/>
        </w:rPr>
        <w:t>-DUBAŠNICA</w:t>
      </w:r>
    </w:p>
    <w:bookmarkEnd w:id="0"/>
    <w:p w14:paraId="25F7B950" w14:textId="77777777" w:rsidR="004068B7" w:rsidRPr="004068B7" w:rsidRDefault="004068B7">
      <w:pPr>
        <w:rPr>
          <w:rFonts w:ascii="Times New Roman" w:hAnsi="Times New Roman" w:cs="Times New Roman"/>
          <w:sz w:val="24"/>
          <w:szCs w:val="24"/>
        </w:rPr>
      </w:pPr>
    </w:p>
    <w:p w14:paraId="2B8CF1E7" w14:textId="77777777" w:rsidR="004068B7" w:rsidRPr="00DE5D12" w:rsidRDefault="004068B7" w:rsidP="00DE5D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5D12">
        <w:rPr>
          <w:rFonts w:ascii="Times New Roman" w:hAnsi="Times New Roman"/>
          <w:sz w:val="24"/>
          <w:szCs w:val="24"/>
        </w:rPr>
        <w:t>Javna usluga sakupljanja komunalnog otpada podrazumijeva prikupljanje komunalnog otpada na području pružanja javne usluge putem spremnika od pojedinog korisnika i prijevoz i predaju tog otpada ovlaštenoj osobi za obradu takvoga otpada.</w:t>
      </w:r>
    </w:p>
    <w:p w14:paraId="5928FB77" w14:textId="77777777" w:rsidR="004068B7" w:rsidRPr="00DE5D12" w:rsidRDefault="004068B7" w:rsidP="004068B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E5D12">
        <w:rPr>
          <w:rFonts w:ascii="Times New Roman" w:hAnsi="Times New Roman"/>
          <w:sz w:val="24"/>
          <w:szCs w:val="24"/>
        </w:rPr>
        <w:t xml:space="preserve">Javna usluga je usluga od općeg interesa. </w:t>
      </w:r>
    </w:p>
    <w:p w14:paraId="1443E830" w14:textId="77777777" w:rsidR="004068B7" w:rsidRPr="00DE5D12" w:rsidRDefault="004068B7" w:rsidP="004068B7">
      <w:pPr>
        <w:pStyle w:val="Bezproreda"/>
        <w:ind w:firstLine="720"/>
        <w:jc w:val="both"/>
        <w:rPr>
          <w:rFonts w:ascii="Times New Roman" w:hAnsi="Times New Roman"/>
          <w:color w:val="auto"/>
          <w:sz w:val="24"/>
          <w:szCs w:val="24"/>
        </w:rPr>
      </w:pPr>
      <w:r w:rsidRPr="00DE5D12">
        <w:rPr>
          <w:rFonts w:ascii="Times New Roman" w:hAnsi="Times New Roman"/>
          <w:color w:val="auto"/>
          <w:sz w:val="24"/>
          <w:szCs w:val="24"/>
        </w:rPr>
        <w:t xml:space="preserve">Javna usluga uključuje slijedeće usluge: </w:t>
      </w:r>
    </w:p>
    <w:p w14:paraId="0C2F38C1" w14:textId="77777777" w:rsidR="004068B7" w:rsidRPr="00DE5D12" w:rsidRDefault="004068B7" w:rsidP="004068B7">
      <w:pPr>
        <w:pStyle w:val="Bezproreda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DE5D12">
        <w:rPr>
          <w:rFonts w:ascii="Times New Roman" w:hAnsi="Times New Roman"/>
          <w:color w:val="auto"/>
          <w:sz w:val="24"/>
          <w:szCs w:val="24"/>
        </w:rPr>
        <w:t xml:space="preserve">- uslugu prikupljanja na lokaciji obračunskog mjesta korisnika usluge: </w:t>
      </w:r>
    </w:p>
    <w:p w14:paraId="0AA10A40" w14:textId="77777777" w:rsidR="004068B7" w:rsidRPr="00DE5D12" w:rsidRDefault="004068B7" w:rsidP="004068B7">
      <w:pPr>
        <w:pStyle w:val="Bezproreda"/>
        <w:ind w:left="696" w:firstLine="720"/>
        <w:jc w:val="both"/>
        <w:rPr>
          <w:rFonts w:ascii="Times New Roman" w:hAnsi="Times New Roman"/>
          <w:color w:val="auto"/>
          <w:sz w:val="24"/>
          <w:szCs w:val="24"/>
        </w:rPr>
      </w:pPr>
      <w:r w:rsidRPr="00DE5D12">
        <w:rPr>
          <w:rFonts w:ascii="Times New Roman" w:hAnsi="Times New Roman"/>
          <w:color w:val="auto"/>
          <w:sz w:val="24"/>
          <w:szCs w:val="24"/>
        </w:rPr>
        <w:t xml:space="preserve">1. miješanog komunalnog otpada </w:t>
      </w:r>
    </w:p>
    <w:p w14:paraId="5F12ED53" w14:textId="77777777" w:rsidR="004068B7" w:rsidRPr="00DE5D12" w:rsidRDefault="004068B7" w:rsidP="004068B7">
      <w:pPr>
        <w:pStyle w:val="Bezproreda"/>
        <w:ind w:left="696" w:firstLine="720"/>
        <w:jc w:val="both"/>
        <w:rPr>
          <w:rFonts w:ascii="Times New Roman" w:hAnsi="Times New Roman"/>
          <w:color w:val="auto"/>
          <w:sz w:val="24"/>
          <w:szCs w:val="24"/>
        </w:rPr>
      </w:pPr>
      <w:r w:rsidRPr="00DE5D12">
        <w:rPr>
          <w:rFonts w:ascii="Times New Roman" w:hAnsi="Times New Roman"/>
          <w:color w:val="auto"/>
          <w:sz w:val="24"/>
          <w:szCs w:val="24"/>
        </w:rPr>
        <w:t xml:space="preserve">2. biootpada </w:t>
      </w:r>
    </w:p>
    <w:p w14:paraId="74276C34" w14:textId="77777777" w:rsidR="004068B7" w:rsidRPr="00DE5D12" w:rsidRDefault="004068B7" w:rsidP="004068B7">
      <w:pPr>
        <w:pStyle w:val="Bezproreda"/>
        <w:ind w:left="696" w:firstLine="720"/>
        <w:jc w:val="both"/>
        <w:rPr>
          <w:rFonts w:ascii="Times New Roman" w:hAnsi="Times New Roman"/>
          <w:color w:val="auto"/>
          <w:sz w:val="24"/>
          <w:szCs w:val="24"/>
        </w:rPr>
      </w:pPr>
      <w:r w:rsidRPr="00DE5D12">
        <w:rPr>
          <w:rFonts w:ascii="Times New Roman" w:hAnsi="Times New Roman"/>
          <w:color w:val="auto"/>
          <w:sz w:val="24"/>
          <w:szCs w:val="24"/>
        </w:rPr>
        <w:t>3. reciklabilnog otpada i</w:t>
      </w:r>
    </w:p>
    <w:p w14:paraId="276F0C0A" w14:textId="77777777" w:rsidR="004068B7" w:rsidRPr="00DE5D12" w:rsidRDefault="004068B7" w:rsidP="004068B7">
      <w:pPr>
        <w:pStyle w:val="Bezproreda"/>
        <w:ind w:left="696" w:firstLine="720"/>
        <w:jc w:val="both"/>
        <w:rPr>
          <w:rFonts w:ascii="Times New Roman" w:hAnsi="Times New Roman"/>
          <w:color w:val="auto"/>
          <w:sz w:val="24"/>
          <w:szCs w:val="24"/>
        </w:rPr>
      </w:pPr>
      <w:r w:rsidRPr="00DE5D12">
        <w:rPr>
          <w:rFonts w:ascii="Times New Roman" w:hAnsi="Times New Roman"/>
          <w:color w:val="auto"/>
          <w:sz w:val="24"/>
          <w:szCs w:val="24"/>
        </w:rPr>
        <w:t>4. glomaznog otpada minimalno jednom godišnje</w:t>
      </w:r>
    </w:p>
    <w:p w14:paraId="6A2DACEE" w14:textId="77777777" w:rsidR="004068B7" w:rsidRPr="00DE5D12" w:rsidRDefault="004068B7" w:rsidP="004068B7">
      <w:pPr>
        <w:pStyle w:val="Bezproreda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DE5D12">
        <w:rPr>
          <w:rFonts w:ascii="Times New Roman" w:hAnsi="Times New Roman"/>
          <w:color w:val="auto"/>
          <w:sz w:val="24"/>
          <w:szCs w:val="24"/>
        </w:rPr>
        <w:t>-uslugu preuzimanja otpada u reciklažnom dvorištu</w:t>
      </w:r>
    </w:p>
    <w:p w14:paraId="7550035E" w14:textId="77777777" w:rsidR="004068B7" w:rsidRPr="00DE5D12" w:rsidRDefault="004068B7" w:rsidP="004068B7">
      <w:pPr>
        <w:pStyle w:val="Bezproreda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DE5D12">
        <w:rPr>
          <w:rFonts w:ascii="Times New Roman" w:hAnsi="Times New Roman"/>
          <w:color w:val="auto"/>
          <w:sz w:val="24"/>
          <w:szCs w:val="24"/>
        </w:rPr>
        <w:t>-uslugu prijevoza i predaje otpada ovlaštenoj osobi.</w:t>
      </w:r>
    </w:p>
    <w:p w14:paraId="199E3658" w14:textId="77777777" w:rsidR="004068B7" w:rsidRDefault="004068B7" w:rsidP="004068B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E5D12">
        <w:rPr>
          <w:rFonts w:ascii="Times New Roman" w:hAnsi="Times New Roman"/>
          <w:sz w:val="24"/>
          <w:szCs w:val="24"/>
        </w:rPr>
        <w:t xml:space="preserve">Izvršno tijelo jedinice lokalne samouprave dužno je na svom području osigurati obavljanje javne usluge sakupljanja komunalnog otpada na kvalitetan, postojan i ekonomski učinkovit način, izbjegavajući neopravdano visoke troškove, u skladu s načelima održivog razvoja, zaštite okoliša, osiguravajući pri tom javnost rada kako bi se osiguralo odvojeno sakupljanje miješanog komunalnog otpada iz kućanstava i drugih izvora, biootpada iz kućanstava, reciklabilnog komunalnog otpada, opasnog komunalnog otpada i glomaznog otpada iz kućanstava. </w:t>
      </w:r>
    </w:p>
    <w:p w14:paraId="659797EC" w14:textId="77777777" w:rsidR="004068B7" w:rsidRPr="00DE5D12" w:rsidRDefault="00DE5D12" w:rsidP="00DE5D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E5D12">
        <w:rPr>
          <w:rFonts w:ascii="Times New Roman" w:hAnsi="Times New Roman"/>
          <w:b/>
          <w:sz w:val="24"/>
          <w:szCs w:val="24"/>
          <w:u w:val="single"/>
        </w:rPr>
        <w:t>Obaveze davatelja javne usluge propisane su Zakonom o gospodarenju otpadom:</w:t>
      </w:r>
    </w:p>
    <w:p w14:paraId="03AC1D4B" w14:textId="77777777" w:rsidR="004068B7" w:rsidRPr="00473F11" w:rsidRDefault="004068B7" w:rsidP="004068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F11">
        <w:rPr>
          <w:rFonts w:ascii="Times New Roman" w:hAnsi="Times New Roman"/>
          <w:sz w:val="24"/>
          <w:szCs w:val="24"/>
        </w:rPr>
        <w:t>1. gospodariti s odvojeno sakupljenim komunalnim otpadom, uključujući preuzimanje i prijevoz tog otpada, sukladno redu prvenstva gospodarenja otpadom i način na koji ne dovodi do miješanja odvojeno sakupljenog komunalnog otpada s drugom vrstom otpada ili otpadom koji ima drugačija svojstva.</w:t>
      </w:r>
    </w:p>
    <w:p w14:paraId="7CEC7094" w14:textId="77777777" w:rsidR="004068B7" w:rsidRPr="00473F11" w:rsidRDefault="004068B7" w:rsidP="004068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F11">
        <w:rPr>
          <w:rFonts w:ascii="Times New Roman" w:hAnsi="Times New Roman"/>
          <w:sz w:val="24"/>
          <w:szCs w:val="24"/>
          <w:lang w:eastAsia="hr-HR"/>
        </w:rPr>
        <w:t xml:space="preserve">2. pružati javnu uslugu u skladu s Zakonom </w:t>
      </w:r>
      <w:r>
        <w:rPr>
          <w:rFonts w:ascii="Times New Roman" w:hAnsi="Times New Roman"/>
          <w:sz w:val="24"/>
          <w:szCs w:val="24"/>
          <w:lang w:eastAsia="hr-HR"/>
        </w:rPr>
        <w:t xml:space="preserve">o gospodarenju otpadom </w:t>
      </w:r>
      <w:r w:rsidRPr="00473F11">
        <w:rPr>
          <w:rFonts w:ascii="Times New Roman" w:hAnsi="Times New Roman"/>
          <w:sz w:val="24"/>
          <w:szCs w:val="24"/>
          <w:lang w:eastAsia="hr-HR"/>
        </w:rPr>
        <w:t xml:space="preserve">i </w:t>
      </w:r>
      <w:r>
        <w:rPr>
          <w:rFonts w:ascii="Times New Roman" w:hAnsi="Times New Roman"/>
          <w:sz w:val="24"/>
          <w:szCs w:val="24"/>
          <w:lang w:eastAsia="hr-HR"/>
        </w:rPr>
        <w:t xml:space="preserve">ovom </w:t>
      </w:r>
      <w:r w:rsidRPr="00473F11">
        <w:rPr>
          <w:rFonts w:ascii="Times New Roman" w:hAnsi="Times New Roman"/>
          <w:sz w:val="24"/>
          <w:szCs w:val="24"/>
          <w:lang w:eastAsia="hr-HR"/>
        </w:rPr>
        <w:t>Odlukom.</w:t>
      </w:r>
    </w:p>
    <w:p w14:paraId="15A7CFA9" w14:textId="77777777" w:rsidR="004068B7" w:rsidRPr="00473F11" w:rsidRDefault="004068B7" w:rsidP="004068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F11">
        <w:rPr>
          <w:rFonts w:ascii="Times New Roman" w:hAnsi="Times New Roman"/>
          <w:sz w:val="24"/>
          <w:szCs w:val="24"/>
        </w:rPr>
        <w:t>3. snositi sve troškove gospodarenja prikupljenim otpadom, osim troškova postupanja s reciklabilnim komunalnim otpadom koji se sastoji pretežito od otpadne ambalaže.</w:t>
      </w:r>
    </w:p>
    <w:p w14:paraId="61D63D77" w14:textId="77777777" w:rsidR="004068B7" w:rsidRPr="00473F11" w:rsidRDefault="004068B7" w:rsidP="004068B7">
      <w:pPr>
        <w:pStyle w:val="box459642"/>
        <w:spacing w:before="0" w:beforeAutospacing="0" w:after="0" w:afterAutospacing="0"/>
        <w:textAlignment w:val="baseline"/>
      </w:pPr>
      <w:r w:rsidRPr="00473F11">
        <w:t xml:space="preserve">4. osigurati korisniku usluge spremnike za primopredaju komunalnog otpada </w:t>
      </w:r>
    </w:p>
    <w:p w14:paraId="7300EB79" w14:textId="77777777" w:rsidR="004068B7" w:rsidRPr="00473F11" w:rsidRDefault="004068B7" w:rsidP="004068B7">
      <w:pPr>
        <w:pStyle w:val="box459642"/>
        <w:spacing w:before="0" w:beforeAutospacing="0" w:after="0" w:afterAutospacing="0"/>
        <w:textAlignment w:val="baseline"/>
      </w:pPr>
      <w:r w:rsidRPr="00473F11">
        <w:t xml:space="preserve">5. preuzeti sadržaj spremnika od korisnika usluge i to odvojeno miješani komunalni otpad,  biootpad, reciklabilni komunalni otpad i glomazni otpad  </w:t>
      </w:r>
    </w:p>
    <w:p w14:paraId="05567AB8" w14:textId="77777777" w:rsidR="004068B7" w:rsidRPr="00473F11" w:rsidRDefault="004068B7" w:rsidP="004068B7">
      <w:pPr>
        <w:pStyle w:val="box454532"/>
        <w:shd w:val="clear" w:color="auto" w:fill="FFFFFF"/>
        <w:spacing w:beforeAutospacing="0" w:after="0" w:afterAutospacing="0"/>
        <w:jc w:val="both"/>
        <w:textAlignment w:val="baseline"/>
      </w:pPr>
      <w:r w:rsidRPr="00473F11">
        <w:t>6. osigurati provjeru da otpad sadržan u spremniku prilikom primopredaje odgovara vrsti otpada čija se primopredaja obavlja</w:t>
      </w:r>
    </w:p>
    <w:p w14:paraId="61AE9EC3" w14:textId="77777777" w:rsidR="004068B7" w:rsidRPr="00473F11" w:rsidRDefault="004068B7" w:rsidP="004068B7">
      <w:pPr>
        <w:pStyle w:val="box454532"/>
        <w:shd w:val="clear" w:color="auto" w:fill="FFFFFF"/>
        <w:spacing w:beforeAutospacing="0" w:after="0" w:afterAutospacing="0"/>
        <w:jc w:val="both"/>
        <w:textAlignment w:val="baseline"/>
      </w:pPr>
      <w:r w:rsidRPr="00473F11">
        <w:t>7. osigurati uvjete kojima se ostvaruje pojedinačno korištenje javne usluge neovisno o broju korisnika usluge koji koriste zajednički spremnik</w:t>
      </w:r>
    </w:p>
    <w:p w14:paraId="030D8858" w14:textId="77777777" w:rsidR="004068B7" w:rsidRPr="00473F11" w:rsidRDefault="004068B7" w:rsidP="004068B7">
      <w:pPr>
        <w:pStyle w:val="box454532"/>
        <w:shd w:val="clear" w:color="auto" w:fill="FFFFFF"/>
        <w:spacing w:beforeAutospacing="0" w:after="0" w:afterAutospacing="0"/>
        <w:jc w:val="both"/>
        <w:textAlignment w:val="baseline"/>
      </w:pPr>
      <w:r w:rsidRPr="00473F11">
        <w:t xml:space="preserve">8. predati sakupljeni reciklabilni komunalni otpad osobi koju odredi Fond </w:t>
      </w:r>
    </w:p>
    <w:p w14:paraId="393441DB" w14:textId="77777777" w:rsidR="004068B7" w:rsidRPr="00473F11" w:rsidRDefault="004068B7" w:rsidP="004068B7">
      <w:pPr>
        <w:pStyle w:val="box454532"/>
        <w:shd w:val="clear" w:color="auto" w:fill="FFFFFF"/>
        <w:spacing w:beforeAutospacing="0" w:after="0" w:afterAutospacing="0"/>
        <w:jc w:val="both"/>
        <w:textAlignment w:val="baseline"/>
      </w:pPr>
      <w:r w:rsidRPr="00473F11">
        <w:t>9. voditi evidencije propisane člankom 82. Zakona</w:t>
      </w:r>
      <w:r>
        <w:t xml:space="preserve"> o gospodarenju otpadom.</w:t>
      </w:r>
    </w:p>
    <w:p w14:paraId="24CF36A5" w14:textId="77777777" w:rsidR="004068B7" w:rsidRPr="00473F11" w:rsidRDefault="004068B7" w:rsidP="004068B7">
      <w:pPr>
        <w:pStyle w:val="box454532"/>
        <w:shd w:val="clear" w:color="auto" w:fill="FFFFFF"/>
        <w:spacing w:beforeAutospacing="0" w:after="0" w:afterAutospacing="0"/>
        <w:jc w:val="both"/>
        <w:textAlignment w:val="baseline"/>
      </w:pPr>
      <w:r w:rsidRPr="00473F11">
        <w:t xml:space="preserve">10. na spremniku održavati natpis </w:t>
      </w:r>
      <w:r>
        <w:t>o vrsti otpada</w:t>
      </w:r>
    </w:p>
    <w:p w14:paraId="3C701861" w14:textId="77777777" w:rsidR="004068B7" w:rsidRPr="00473F11" w:rsidRDefault="004068B7" w:rsidP="004068B7">
      <w:pPr>
        <w:pStyle w:val="box454532"/>
        <w:shd w:val="clear" w:color="auto" w:fill="FFFFFF"/>
        <w:spacing w:beforeAutospacing="0" w:after="0" w:afterAutospacing="0"/>
        <w:jc w:val="both"/>
        <w:textAlignment w:val="baseline"/>
      </w:pPr>
      <w:r w:rsidRPr="00473F11">
        <w:t xml:space="preserve">11. osigurati sigurnost, redovitost i kvalitetu javne usluge </w:t>
      </w:r>
    </w:p>
    <w:p w14:paraId="3364232C" w14:textId="77777777" w:rsidR="004068B7" w:rsidRPr="00473F11" w:rsidRDefault="004068B7" w:rsidP="004068B7">
      <w:pPr>
        <w:pStyle w:val="box454532"/>
        <w:shd w:val="clear" w:color="auto" w:fill="FFFFFF"/>
        <w:spacing w:beforeAutospacing="0" w:after="0" w:afterAutospacing="0"/>
        <w:jc w:val="both"/>
        <w:textAlignment w:val="baseline"/>
      </w:pPr>
      <w:r w:rsidRPr="00473F11">
        <w:t xml:space="preserve">12. predati miješani komunalni otpad u centar za gospodarenje otpadom sukladno Planu gospodarenja otpadom Republike Hrvatske </w:t>
      </w:r>
    </w:p>
    <w:p w14:paraId="23A611F9" w14:textId="77777777" w:rsidR="004068B7" w:rsidRPr="00473F11" w:rsidRDefault="004068B7" w:rsidP="004068B7">
      <w:pPr>
        <w:pStyle w:val="box454532"/>
        <w:shd w:val="clear" w:color="auto" w:fill="FFFFFF"/>
        <w:spacing w:beforeAutospacing="0" w:after="0" w:afterAutospacing="0"/>
        <w:jc w:val="both"/>
        <w:textAlignment w:val="baseline"/>
      </w:pPr>
      <w:r w:rsidRPr="00473F11">
        <w:t>13. obračunati cijenu javne usluge na način propisan Zakonom</w:t>
      </w:r>
      <w:r>
        <w:t xml:space="preserve"> o gospodarenju otpadom</w:t>
      </w:r>
      <w:r w:rsidRPr="00473F11">
        <w:t xml:space="preserve">, </w:t>
      </w:r>
      <w:r>
        <w:t xml:space="preserve">ovom </w:t>
      </w:r>
      <w:r w:rsidRPr="00473F11">
        <w:t>Odlukom i cjenikom iz članka 77. Zakona</w:t>
      </w:r>
      <w:r>
        <w:t xml:space="preserve"> o gospodarenju otpadom</w:t>
      </w:r>
    </w:p>
    <w:p w14:paraId="350C3FC5" w14:textId="77777777" w:rsidR="004068B7" w:rsidRPr="00473F11" w:rsidRDefault="004068B7" w:rsidP="004068B7">
      <w:pPr>
        <w:pStyle w:val="box454532"/>
        <w:shd w:val="clear" w:color="auto" w:fill="FFFFFF"/>
        <w:spacing w:beforeAutospacing="0" w:after="0" w:afterAutospacing="0"/>
        <w:jc w:val="both"/>
        <w:textAlignment w:val="baseline"/>
      </w:pPr>
      <w:r w:rsidRPr="00473F11">
        <w:lastRenderedPageBreak/>
        <w:t xml:space="preserve">14. </w:t>
      </w:r>
      <w:r w:rsidRPr="00473F11">
        <w:rPr>
          <w:iCs/>
        </w:rPr>
        <w:t>na računu za javnu uslugu navesti sve elemente temeljem kojih je izvršio obračun cijene javne usluge, uključivo i porez na dodanu vrijednost određen sukladno posebnom propisu koji uređuje porez na dodanu vrijednost</w:t>
      </w:r>
      <w:r w:rsidRPr="00473F11">
        <w:t xml:space="preserve">. </w:t>
      </w:r>
    </w:p>
    <w:p w14:paraId="31F738E4" w14:textId="77777777" w:rsidR="004068B7" w:rsidRPr="00473F11" w:rsidRDefault="004068B7" w:rsidP="004068B7">
      <w:pPr>
        <w:pStyle w:val="box459642"/>
        <w:spacing w:before="0" w:beforeAutospacing="0" w:after="0" w:afterAutospacing="0"/>
        <w:ind w:firstLine="720"/>
        <w:jc w:val="both"/>
        <w:textAlignment w:val="baseline"/>
      </w:pPr>
      <w:r w:rsidRPr="00473F11">
        <w:t>Spremnik za primopredaju komunalnog otpada kod korisnika usluge mora sadržavati natpis s nazivom davatelja usluge, oznaku koja je u Evidenciji o preuzetom komunalnom otpadu pridružena korisniku usluge i obračunskom mjestu i naziv vrste otpada za koju je spremnik namijenjen.</w:t>
      </w:r>
    </w:p>
    <w:p w14:paraId="744E51E0" w14:textId="77777777" w:rsidR="004068B7" w:rsidRPr="00473F11" w:rsidRDefault="004068B7" w:rsidP="004068B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73F11">
        <w:rPr>
          <w:rFonts w:ascii="Times New Roman" w:hAnsi="Times New Roman"/>
          <w:sz w:val="24"/>
          <w:szCs w:val="24"/>
        </w:rPr>
        <w:t xml:space="preserve">Davatelj usluge koji osim pružanja javne usluge, obavlja i druge poslove, dužan je voditi evidenciju prihoda i rashoda od javne usluge na način da je u svakom trenutku moguće utvrditi postojeće prihode i rashode od javne usluge. </w:t>
      </w:r>
    </w:p>
    <w:p w14:paraId="7BA7F06A" w14:textId="77777777" w:rsidR="004068B7" w:rsidRDefault="004068B7" w:rsidP="004068B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73F11">
        <w:rPr>
          <w:rFonts w:ascii="Times New Roman" w:hAnsi="Times New Roman"/>
          <w:sz w:val="24"/>
          <w:szCs w:val="24"/>
        </w:rPr>
        <w:t xml:space="preserve">O svom radu Davatelj usluge dužan je predstavničkom tijelu jedinice lokalne samouprave podnijeti Izvješće o radu do 31. ožujka tekuće godine za prethodnu kalendarsku godinu i dostaviti ga Ministarstvu. </w:t>
      </w:r>
    </w:p>
    <w:p w14:paraId="74BEFE07" w14:textId="77777777" w:rsidR="00DE5D12" w:rsidRDefault="00DE5D12" w:rsidP="00DE5D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5D12">
        <w:rPr>
          <w:rFonts w:ascii="Times New Roman" w:hAnsi="Times New Roman"/>
          <w:b/>
          <w:sz w:val="24"/>
          <w:szCs w:val="24"/>
          <w:u w:val="single"/>
        </w:rPr>
        <w:t xml:space="preserve">Obaveze </w:t>
      </w:r>
      <w:r>
        <w:rPr>
          <w:rFonts w:ascii="Times New Roman" w:hAnsi="Times New Roman"/>
          <w:b/>
          <w:sz w:val="24"/>
          <w:szCs w:val="24"/>
          <w:u w:val="single"/>
        </w:rPr>
        <w:t>Korisnika j</w:t>
      </w:r>
      <w:r w:rsidRPr="00DE5D12">
        <w:rPr>
          <w:rFonts w:ascii="Times New Roman" w:hAnsi="Times New Roman"/>
          <w:b/>
          <w:sz w:val="24"/>
          <w:szCs w:val="24"/>
          <w:u w:val="single"/>
        </w:rPr>
        <w:t>avne usluge propisane su Zakonom o gospodarenju otpadom:</w:t>
      </w:r>
    </w:p>
    <w:p w14:paraId="5E24458E" w14:textId="77777777" w:rsidR="00DE5D12" w:rsidRPr="00473F11" w:rsidRDefault="00DE5D12" w:rsidP="00DE5D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F11">
        <w:rPr>
          <w:rFonts w:ascii="Times New Roman" w:hAnsi="Times New Roman"/>
          <w:sz w:val="24"/>
          <w:szCs w:val="24"/>
        </w:rPr>
        <w:t>1. koristiti javnu uslugu na području na kojem se nalazi nekretnina korisnika usluge na način da proizvedeni komunalni otpad predaje putem zaduženog spremnika</w:t>
      </w:r>
    </w:p>
    <w:p w14:paraId="308D51E5" w14:textId="77777777" w:rsidR="00DE5D12" w:rsidRPr="00473F11" w:rsidRDefault="00DE5D12" w:rsidP="00DE5D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F11">
        <w:rPr>
          <w:rFonts w:ascii="Times New Roman" w:hAnsi="Times New Roman"/>
          <w:sz w:val="24"/>
          <w:szCs w:val="24"/>
        </w:rPr>
        <w:t xml:space="preserve">2. omogućiti davatelju usluge pristup spremniku na mjestu primopredaje otpada kad to mjesto nije na javnoj površini </w:t>
      </w:r>
    </w:p>
    <w:p w14:paraId="388B9AF4" w14:textId="77777777" w:rsidR="00DE5D12" w:rsidRPr="00473F11" w:rsidRDefault="00DE5D12" w:rsidP="00DE5D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F11">
        <w:rPr>
          <w:rFonts w:ascii="Times New Roman" w:hAnsi="Times New Roman"/>
          <w:sz w:val="24"/>
          <w:szCs w:val="24"/>
        </w:rPr>
        <w:t xml:space="preserve">3. postupati s otpadom na obračunskom mjestu korisnika usluge na način koji ne dovodi u opasnost ljudsko zdravlje i ne dovodi do rasipanja otpada oko spremnika i ne uzrokuje pojavu neugode drugoj osobi zbog mirisa otpada </w:t>
      </w:r>
    </w:p>
    <w:p w14:paraId="5EC45788" w14:textId="77777777" w:rsidR="00DE5D12" w:rsidRPr="00473F11" w:rsidRDefault="00DE5D12" w:rsidP="00DE5D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F11">
        <w:rPr>
          <w:rFonts w:ascii="Times New Roman" w:hAnsi="Times New Roman"/>
          <w:sz w:val="24"/>
          <w:szCs w:val="24"/>
        </w:rPr>
        <w:t xml:space="preserve">4. odgovarati za postupanje s otpadom i spremnikom na obračunskom mjestu korisnika usluge, te kad više korisnika koristi zajednički spremnik zajedno s ostalim korisnicima usluge na istom obračunskom mjestu odgovarati za obveze nastale zajedničkim korištenjem spremnika  </w:t>
      </w:r>
    </w:p>
    <w:p w14:paraId="2D5EF4E4" w14:textId="77777777" w:rsidR="00DE5D12" w:rsidRPr="00473F11" w:rsidRDefault="00DE5D12" w:rsidP="00DE5D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F11">
        <w:rPr>
          <w:rFonts w:ascii="Times New Roman" w:hAnsi="Times New Roman"/>
          <w:sz w:val="24"/>
          <w:szCs w:val="24"/>
        </w:rPr>
        <w:t xml:space="preserve">5. platiti davatelju usluge iznos cijene javne usluge za obračunsko mjesto i obračunsko razdoblje, osim za obračunsko mjesto na kojem je nekretnina koja se trajno ne koristi </w:t>
      </w:r>
    </w:p>
    <w:p w14:paraId="2EE5ABAA" w14:textId="77777777" w:rsidR="00DE5D12" w:rsidRPr="00473F11" w:rsidRDefault="00DE5D12" w:rsidP="00DE5D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F11">
        <w:rPr>
          <w:rFonts w:ascii="Times New Roman" w:hAnsi="Times New Roman"/>
          <w:sz w:val="24"/>
          <w:szCs w:val="24"/>
        </w:rPr>
        <w:t>6. predati opasni komunalni otpad u reciklažno dvorište ili mobilno reciklažno dvorište odnosno postupiti s istim u skladu s  propisom koji uređuje gospodarenje posebnom kategorijom otpada, osim korisnika koji nije kućanstvo</w:t>
      </w:r>
    </w:p>
    <w:p w14:paraId="3BF7749F" w14:textId="77777777" w:rsidR="00DE5D12" w:rsidRPr="00473F11" w:rsidRDefault="00DE5D12" w:rsidP="00DE5D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F11">
        <w:rPr>
          <w:rFonts w:ascii="Times New Roman" w:hAnsi="Times New Roman"/>
          <w:sz w:val="24"/>
          <w:szCs w:val="24"/>
        </w:rPr>
        <w:t xml:space="preserve">7. predati odvojeno miješani komunalni otpad, reciklabilni komunalni otpad, opasni komunalni otpad i glomazni otpad </w:t>
      </w:r>
    </w:p>
    <w:p w14:paraId="1F41C5C4" w14:textId="77777777" w:rsidR="00DE5D12" w:rsidRPr="00473F11" w:rsidRDefault="00DE5D12" w:rsidP="00DE5D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473F11">
        <w:rPr>
          <w:rFonts w:ascii="Times New Roman" w:hAnsi="Times New Roman"/>
          <w:sz w:val="24"/>
          <w:szCs w:val="24"/>
        </w:rPr>
        <w:t xml:space="preserve">. predati odvojeno biootpad ili kompostirati biootpad na mjestu nastanka  </w:t>
      </w:r>
    </w:p>
    <w:p w14:paraId="394CA70D" w14:textId="77777777" w:rsidR="00DE5D12" w:rsidRPr="00473F11" w:rsidRDefault="00DE5D12" w:rsidP="00DE5D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F11">
        <w:rPr>
          <w:rFonts w:ascii="Times New Roman" w:hAnsi="Times New Roman"/>
          <w:sz w:val="24"/>
          <w:szCs w:val="24"/>
        </w:rPr>
        <w:t>9. dostaviti davatelju usluge ispunjenu Izjavu o načinu korištenja javne usluge</w:t>
      </w:r>
    </w:p>
    <w:p w14:paraId="4CB17610" w14:textId="77777777" w:rsidR="00DE5D12" w:rsidRDefault="00DE5D12" w:rsidP="00DE5D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F11">
        <w:rPr>
          <w:rFonts w:ascii="Times New Roman" w:hAnsi="Times New Roman"/>
          <w:sz w:val="24"/>
          <w:szCs w:val="24"/>
        </w:rPr>
        <w:t>10. omogućiti davatelju javne usluge označivanje spremnika odgovarajućim natpisom i oznakom.</w:t>
      </w:r>
    </w:p>
    <w:p w14:paraId="4F0B2392" w14:textId="77777777" w:rsidR="00DE5D12" w:rsidRPr="000257FA" w:rsidRDefault="00DE5D12" w:rsidP="000257F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231F20"/>
          <w:sz w:val="24"/>
          <w:szCs w:val="24"/>
          <w:u w:val="single"/>
          <w:lang w:eastAsia="hr-HR"/>
        </w:rPr>
      </w:pPr>
      <w:r w:rsidRPr="000257FA">
        <w:rPr>
          <w:rFonts w:ascii="Times New Roman" w:eastAsia="Times New Roman" w:hAnsi="Times New Roman"/>
          <w:b/>
          <w:color w:val="231F20"/>
          <w:sz w:val="24"/>
          <w:szCs w:val="24"/>
          <w:u w:val="single"/>
          <w:lang w:eastAsia="hr-HR"/>
        </w:rPr>
        <w:t>Cijena javne usluge plaća se radi pokrića troškova pružanja javne usluge.</w:t>
      </w:r>
    </w:p>
    <w:p w14:paraId="7960771F" w14:textId="77777777" w:rsidR="00DE5D12" w:rsidRPr="00C84210" w:rsidRDefault="00DE5D12" w:rsidP="00DE5D12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 w:rsidRPr="00C84210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Strukturu cijene javne usluge čini:</w:t>
      </w:r>
    </w:p>
    <w:p w14:paraId="04C6CD5C" w14:textId="77777777" w:rsidR="00DE5D12" w:rsidRPr="00C84210" w:rsidRDefault="00DE5D12" w:rsidP="00DE5D12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 w:rsidRPr="00C84210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1. cijena za količinu predanog miješanog komunalnog otpada i</w:t>
      </w:r>
    </w:p>
    <w:p w14:paraId="59C107E1" w14:textId="77777777" w:rsidR="00DE5D12" w:rsidRPr="00C84210" w:rsidRDefault="00DE5D12" w:rsidP="00DE5D12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 w:rsidRPr="00C84210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2. cijena obvezne minimalne javne usluge.</w:t>
      </w:r>
    </w:p>
    <w:p w14:paraId="5D582B30" w14:textId="77777777" w:rsidR="00DE5D12" w:rsidRPr="00C84210" w:rsidRDefault="00DE5D12" w:rsidP="00DE5D12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 w:rsidRPr="00C84210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Kad jedan korisnik usluge samostalno koristi spremnik, udio korisnika usluge u korištenju spremnika je jedan.</w:t>
      </w:r>
    </w:p>
    <w:p w14:paraId="1A7DB239" w14:textId="77777777" w:rsidR="00DE5D12" w:rsidRPr="00C84210" w:rsidRDefault="00DE5D12" w:rsidP="00DE5D12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 w:rsidRPr="00C84210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Kad više korisnika usluge zajednički koriste spremnik, zbroj udjela svih korisnika, određenih međusobnim sporazumom ili prijedlogom davatelja usluge, mora iznositi jedan.</w:t>
      </w:r>
    </w:p>
    <w:p w14:paraId="632AE9C1" w14:textId="77777777" w:rsidR="00DE5D12" w:rsidRDefault="00DE5D12" w:rsidP="00DE5D12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 w:rsidRPr="00C84210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Omjer cijene za količinu predanog miješanog otpada i cijene obvezne minimalne javne usluge u cijeni javne usluge mora biti odmjeren na način koji će osigurati obavljanje javne usluge na kvalitetan, postojan i ekonomski učinkovit način, izbjegavajući neopravdano visoke troškove, u skladu s načelima održivog razvoja, zaštite okoliša, javnost rada i onečišćivač plaća, kako bi se osiguralo i poticalo odvojeno sakupljanje otpada.</w:t>
      </w:r>
    </w:p>
    <w:p w14:paraId="00568209" w14:textId="77777777" w:rsidR="00196E76" w:rsidRDefault="00196E76" w:rsidP="00196E76">
      <w:pPr>
        <w:pStyle w:val="Default"/>
      </w:pPr>
    </w:p>
    <w:p w14:paraId="6E9C7725" w14:textId="77777777" w:rsidR="0051305C" w:rsidRDefault="0051305C" w:rsidP="00196E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C73C7C" w14:textId="0DCC3867" w:rsidR="00196E76" w:rsidRPr="004068B7" w:rsidRDefault="00196E76" w:rsidP="00196E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8B7">
        <w:rPr>
          <w:rFonts w:ascii="Times New Roman" w:hAnsi="Times New Roman" w:cs="Times New Roman"/>
          <w:b/>
          <w:sz w:val="28"/>
          <w:szCs w:val="28"/>
        </w:rPr>
        <w:lastRenderedPageBreak/>
        <w:t>O</w:t>
      </w:r>
      <w:r>
        <w:rPr>
          <w:rFonts w:ascii="Times New Roman" w:hAnsi="Times New Roman" w:cs="Times New Roman"/>
          <w:b/>
          <w:sz w:val="28"/>
          <w:szCs w:val="28"/>
        </w:rPr>
        <w:t>BRAZLOŽENJE</w:t>
      </w:r>
    </w:p>
    <w:p w14:paraId="236810C8" w14:textId="7111127F" w:rsidR="00196E76" w:rsidRPr="004068B7" w:rsidRDefault="00196E76" w:rsidP="00196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68B7">
        <w:rPr>
          <w:rFonts w:ascii="Times New Roman" w:hAnsi="Times New Roman" w:cs="Times New Roman"/>
          <w:b/>
          <w:bCs/>
          <w:sz w:val="28"/>
          <w:szCs w:val="28"/>
        </w:rPr>
        <w:t>ODLUK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4068B7">
        <w:rPr>
          <w:rFonts w:ascii="Times New Roman" w:hAnsi="Times New Roman" w:cs="Times New Roman"/>
          <w:b/>
          <w:bCs/>
          <w:sz w:val="28"/>
          <w:szCs w:val="28"/>
        </w:rPr>
        <w:t xml:space="preserve"> O NAČINU PRUŽANJA JAVNE USLUGA SAKUPLJANJA KOMUNALNOG OTPADA NA PODRUČJU </w:t>
      </w:r>
      <w:r w:rsidR="003974B9" w:rsidRPr="003974B9">
        <w:rPr>
          <w:rFonts w:ascii="Times New Roman" w:hAnsi="Times New Roman" w:cs="Times New Roman"/>
          <w:b/>
          <w:bCs/>
          <w:sz w:val="28"/>
          <w:szCs w:val="28"/>
        </w:rPr>
        <w:t>OPĆINE MALINSKA</w:t>
      </w:r>
      <w:r w:rsidR="003974B9">
        <w:rPr>
          <w:rFonts w:ascii="Times New Roman" w:hAnsi="Times New Roman" w:cs="Times New Roman"/>
          <w:b/>
          <w:bCs/>
          <w:sz w:val="28"/>
          <w:szCs w:val="28"/>
        </w:rPr>
        <w:t>-DUBAŠNICA</w:t>
      </w:r>
    </w:p>
    <w:p w14:paraId="6A587F2F" w14:textId="77777777" w:rsidR="00196E76" w:rsidRDefault="00196E76" w:rsidP="00196E76">
      <w:pPr>
        <w:shd w:val="clear" w:color="auto" w:fill="FFFFFF"/>
        <w:spacing w:after="0" w:line="240" w:lineRule="auto"/>
        <w:ind w:firstLine="709"/>
        <w:textAlignment w:val="baseline"/>
      </w:pPr>
    </w:p>
    <w:p w14:paraId="601418C5" w14:textId="77777777" w:rsidR="000257FA" w:rsidRPr="00196E76" w:rsidRDefault="00196E76" w:rsidP="00196E76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196E76">
        <w:rPr>
          <w:rFonts w:ascii="Times New Roman" w:hAnsi="Times New Roman" w:cs="Times New Roman"/>
          <w:b/>
          <w:bCs/>
          <w:sz w:val="28"/>
          <w:szCs w:val="28"/>
        </w:rPr>
        <w:t>Obrazloženje načina na koji je određena cijena obvezne minimalne javne usluge</w:t>
      </w:r>
    </w:p>
    <w:p w14:paraId="7E073094" w14:textId="77777777" w:rsidR="00196E76" w:rsidRDefault="00196E76" w:rsidP="00196E7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</w:p>
    <w:p w14:paraId="74DF96FF" w14:textId="77777777" w:rsidR="00E4578D" w:rsidRDefault="00E4578D" w:rsidP="00E4578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4578D">
        <w:rPr>
          <w:rFonts w:ascii="Times New Roman" w:eastAsia="Times New Roman" w:hAnsi="Times New Roman"/>
          <w:b/>
          <w:color w:val="231F20"/>
          <w:sz w:val="24"/>
          <w:szCs w:val="24"/>
          <w:u w:val="single"/>
          <w:lang w:eastAsia="hr-HR"/>
        </w:rPr>
        <w:t>Cijena minimalne javne usluge određena je</w:t>
      </w: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 da </w:t>
      </w:r>
      <w:r w:rsidRPr="00473F11">
        <w:rPr>
          <w:rFonts w:ascii="Times New Roman" w:hAnsi="Times New Roman"/>
          <w:sz w:val="24"/>
          <w:szCs w:val="24"/>
        </w:rPr>
        <w:t xml:space="preserve">osigura obavljanje javne usluge sakupljanja komunalnog otpada na kvalitetan, postojan i ekonomski učinkovit način, izbjegavajući neopravdano visoke troškove, u skladu s načelima održivog razvoja, zaštite okoliša, osiguravajući pri tom javnost rada kako bi se osiguralo odvojeno sakupljanje miješanog komunalnog otpada iz kućanstava i drugih izvora, biootpada iz kućanstava, reciklabilnog komunalnog otpada, opasnog komunalnog otpada i glomaznog otpada iz kućanstava. </w:t>
      </w:r>
    </w:p>
    <w:p w14:paraId="40B0B0F1" w14:textId="77777777" w:rsidR="00196E76" w:rsidRDefault="00196E76" w:rsidP="00196E76">
      <w:pPr>
        <w:pStyle w:val="Default"/>
      </w:pPr>
    </w:p>
    <w:p w14:paraId="5580F494" w14:textId="77777777" w:rsidR="00196E76" w:rsidRPr="00EF24D5" w:rsidRDefault="00196E76" w:rsidP="00196E76">
      <w:pPr>
        <w:pStyle w:val="Default"/>
        <w:rPr>
          <w:rFonts w:ascii="Times New Roman" w:hAnsi="Times New Roman" w:cs="Times New Roman"/>
          <w:color w:val="auto"/>
          <w:u w:val="single"/>
        </w:rPr>
      </w:pPr>
      <w:r w:rsidRPr="00EF24D5">
        <w:rPr>
          <w:rFonts w:ascii="Times New Roman" w:hAnsi="Times New Roman" w:cs="Times New Roman"/>
          <w:color w:val="auto"/>
        </w:rPr>
        <w:t xml:space="preserve"> </w:t>
      </w:r>
      <w:r w:rsidRPr="00EF24D5">
        <w:rPr>
          <w:rFonts w:ascii="Times New Roman" w:hAnsi="Times New Roman" w:cs="Times New Roman"/>
          <w:color w:val="auto"/>
          <w:u w:val="single"/>
        </w:rPr>
        <w:t xml:space="preserve">Cijena obvezne minimalne javne usluge uključuje troškove obavljanja sljedećih usluga: </w:t>
      </w:r>
    </w:p>
    <w:p w14:paraId="4F33A23D" w14:textId="60499871" w:rsidR="00196E76" w:rsidRPr="00EF24D5" w:rsidRDefault="00196E76" w:rsidP="00196E76">
      <w:pPr>
        <w:pStyle w:val="Default"/>
        <w:rPr>
          <w:rFonts w:ascii="Times New Roman" w:hAnsi="Times New Roman" w:cs="Times New Roman"/>
          <w:color w:val="auto"/>
        </w:rPr>
      </w:pPr>
      <w:r w:rsidRPr="00EF24D5">
        <w:rPr>
          <w:rFonts w:ascii="Times New Roman" w:hAnsi="Times New Roman" w:cs="Times New Roman"/>
          <w:color w:val="auto"/>
        </w:rPr>
        <w:t xml:space="preserve">- sakupljanje i odvoz miješanog komunalnog otpada s obračunskog mjesta korisnika, </w:t>
      </w:r>
    </w:p>
    <w:p w14:paraId="0AE3DB26" w14:textId="1577BE5E" w:rsidR="00196E76" w:rsidRPr="00EF24D5" w:rsidRDefault="00196E76" w:rsidP="00196E76">
      <w:pPr>
        <w:pStyle w:val="Default"/>
        <w:rPr>
          <w:rFonts w:ascii="Times New Roman" w:hAnsi="Times New Roman" w:cs="Times New Roman"/>
          <w:color w:val="auto"/>
        </w:rPr>
      </w:pPr>
      <w:r w:rsidRPr="00EF24D5">
        <w:rPr>
          <w:rFonts w:ascii="Times New Roman" w:hAnsi="Times New Roman" w:cs="Times New Roman"/>
          <w:color w:val="auto"/>
        </w:rPr>
        <w:t xml:space="preserve">- sakupljanje i odvoz biorazgradivog komunalnog otpada s obračunskog mjesta korisnika, </w:t>
      </w:r>
    </w:p>
    <w:p w14:paraId="625B043D" w14:textId="4A6BACF0" w:rsidR="00196E76" w:rsidRPr="00EF24D5" w:rsidRDefault="00196E76" w:rsidP="00196E76">
      <w:pPr>
        <w:pStyle w:val="Default"/>
        <w:rPr>
          <w:rFonts w:ascii="Times New Roman" w:hAnsi="Times New Roman" w:cs="Times New Roman"/>
          <w:color w:val="auto"/>
        </w:rPr>
      </w:pPr>
      <w:r w:rsidRPr="00EF24D5">
        <w:rPr>
          <w:rFonts w:ascii="Times New Roman" w:hAnsi="Times New Roman" w:cs="Times New Roman"/>
          <w:color w:val="auto"/>
        </w:rPr>
        <w:t xml:space="preserve">- sakupljanje i odvoz reciklabilnog komunalnog otpada s obračunskog mjesta korisnika, </w:t>
      </w:r>
    </w:p>
    <w:p w14:paraId="58BE8448" w14:textId="726C1A77" w:rsidR="00196E76" w:rsidRPr="00EF24D5" w:rsidRDefault="00196E76" w:rsidP="00196E76">
      <w:pPr>
        <w:pStyle w:val="Default"/>
        <w:rPr>
          <w:rFonts w:ascii="Times New Roman" w:hAnsi="Times New Roman" w:cs="Times New Roman"/>
          <w:color w:val="auto"/>
        </w:rPr>
      </w:pPr>
      <w:r w:rsidRPr="00EF24D5">
        <w:rPr>
          <w:rFonts w:ascii="Times New Roman" w:hAnsi="Times New Roman" w:cs="Times New Roman"/>
          <w:color w:val="auto"/>
        </w:rPr>
        <w:t xml:space="preserve">- sakupljanje i odvoz glomaznog (krupnog) komunalnog otpada </w:t>
      </w:r>
      <w:r w:rsidR="002A724E">
        <w:rPr>
          <w:rFonts w:ascii="Times New Roman" w:hAnsi="Times New Roman" w:cs="Times New Roman"/>
          <w:color w:val="auto"/>
        </w:rPr>
        <w:t xml:space="preserve">jednom </w:t>
      </w:r>
      <w:r w:rsidRPr="00EF24D5">
        <w:rPr>
          <w:rFonts w:ascii="Times New Roman" w:hAnsi="Times New Roman" w:cs="Times New Roman"/>
          <w:color w:val="auto"/>
        </w:rPr>
        <w:t xml:space="preserve">godišnje (samo za korisnike kategorije kućanstvo) s obračunskog mjesta korisnika, </w:t>
      </w:r>
    </w:p>
    <w:p w14:paraId="1FE59C1E" w14:textId="77777777" w:rsidR="00EF24D5" w:rsidRPr="00EF24D5" w:rsidRDefault="00EF24D5" w:rsidP="00EF24D5">
      <w:pPr>
        <w:pStyle w:val="Default"/>
        <w:rPr>
          <w:rFonts w:ascii="Times New Roman" w:hAnsi="Times New Roman" w:cs="Times New Roman"/>
          <w:color w:val="auto"/>
        </w:rPr>
      </w:pPr>
      <w:r w:rsidRPr="00EF24D5">
        <w:rPr>
          <w:rFonts w:ascii="Times New Roman" w:hAnsi="Times New Roman" w:cs="Times New Roman"/>
          <w:color w:val="auto"/>
        </w:rPr>
        <w:t xml:space="preserve">- obrada glomaznog otpada, reciklabilnog i biorazgradivog komunalnog otpada u vlastitim građevinama za gospodarenje otpadom, </w:t>
      </w:r>
    </w:p>
    <w:p w14:paraId="46A2FC32" w14:textId="77777777" w:rsidR="00196E76" w:rsidRPr="00EF24D5" w:rsidRDefault="00196E76" w:rsidP="00196E76">
      <w:pPr>
        <w:pStyle w:val="Default"/>
        <w:rPr>
          <w:rFonts w:ascii="Times New Roman" w:hAnsi="Times New Roman" w:cs="Times New Roman"/>
          <w:color w:val="auto"/>
        </w:rPr>
      </w:pPr>
      <w:r w:rsidRPr="00EF24D5">
        <w:rPr>
          <w:rFonts w:ascii="Times New Roman" w:hAnsi="Times New Roman" w:cs="Times New Roman"/>
          <w:color w:val="auto"/>
        </w:rPr>
        <w:t>- preuzimanje komunalnog otpada u reciklažnim dvorištima i u izdvojenim spremnicima za odvojeno sakupljanje otpada,</w:t>
      </w:r>
      <w:r w:rsidR="0022692B" w:rsidRPr="00EF24D5">
        <w:rPr>
          <w:rFonts w:ascii="Times New Roman" w:hAnsi="Times New Roman" w:cs="Times New Roman"/>
          <w:color w:val="auto"/>
        </w:rPr>
        <w:t xml:space="preserve"> korisnici koji nisu kućanstvo neke vrste odvojenog otpada plaćaju prema cjeniku</w:t>
      </w:r>
      <w:r w:rsidR="00EF24D5" w:rsidRPr="00EF24D5">
        <w:rPr>
          <w:rFonts w:ascii="Times New Roman" w:hAnsi="Times New Roman" w:cs="Times New Roman"/>
          <w:color w:val="auto"/>
        </w:rPr>
        <w:t>.</w:t>
      </w:r>
      <w:r w:rsidRPr="00EF24D5">
        <w:rPr>
          <w:rFonts w:ascii="Times New Roman" w:hAnsi="Times New Roman" w:cs="Times New Roman"/>
          <w:color w:val="auto"/>
        </w:rPr>
        <w:t xml:space="preserve"> </w:t>
      </w:r>
    </w:p>
    <w:p w14:paraId="75B1E712" w14:textId="77777777" w:rsidR="00196E76" w:rsidRPr="00EF24D5" w:rsidRDefault="00196E76" w:rsidP="00196E76">
      <w:pPr>
        <w:pStyle w:val="Default"/>
        <w:rPr>
          <w:rFonts w:ascii="Times New Roman" w:hAnsi="Times New Roman" w:cs="Times New Roman"/>
          <w:color w:val="auto"/>
        </w:rPr>
      </w:pPr>
    </w:p>
    <w:p w14:paraId="44FAA6BC" w14:textId="4669AF75" w:rsidR="00196E76" w:rsidRPr="00EF24D5" w:rsidRDefault="00196E76" w:rsidP="00196E76">
      <w:pPr>
        <w:pStyle w:val="Default"/>
        <w:rPr>
          <w:rFonts w:ascii="Times New Roman" w:hAnsi="Times New Roman" w:cs="Times New Roman"/>
          <w:color w:val="auto"/>
        </w:rPr>
      </w:pPr>
      <w:r w:rsidRPr="00EF24D5">
        <w:rPr>
          <w:rFonts w:ascii="Times New Roman" w:hAnsi="Times New Roman" w:cs="Times New Roman"/>
          <w:color w:val="auto"/>
        </w:rPr>
        <w:t xml:space="preserve">Navedene usluge obuhvaćaju </w:t>
      </w:r>
      <w:r w:rsidRPr="00EF24D5">
        <w:rPr>
          <w:rFonts w:ascii="Times New Roman" w:hAnsi="Times New Roman" w:cs="Times New Roman"/>
          <w:b/>
          <w:bCs/>
          <w:color w:val="auto"/>
        </w:rPr>
        <w:t xml:space="preserve">materijalne troškove </w:t>
      </w:r>
      <w:r w:rsidRPr="00EF24D5">
        <w:rPr>
          <w:rFonts w:ascii="Times New Roman" w:hAnsi="Times New Roman" w:cs="Times New Roman"/>
          <w:color w:val="auto"/>
        </w:rPr>
        <w:t xml:space="preserve">(osnovni i uredski materijal, električnu energiju, gorivo, mazivo, sitni inventar, auto gume i slično), </w:t>
      </w:r>
      <w:r w:rsidRPr="00EF24D5">
        <w:rPr>
          <w:rFonts w:ascii="Times New Roman" w:hAnsi="Times New Roman" w:cs="Times New Roman"/>
          <w:b/>
          <w:bCs/>
          <w:color w:val="auto"/>
        </w:rPr>
        <w:t xml:space="preserve">troškove usluga </w:t>
      </w:r>
      <w:r w:rsidRPr="00EF24D5">
        <w:rPr>
          <w:rFonts w:ascii="Times New Roman" w:hAnsi="Times New Roman" w:cs="Times New Roman"/>
          <w:color w:val="auto"/>
        </w:rPr>
        <w:t xml:space="preserve">(poštarine, telekomunikacije, tekuće održavanje, najam prostora i opreme, režijski troškovi, financijski rashodi, premije osiguranja, registracija i tehnički pregled i slično) </w:t>
      </w:r>
      <w:r w:rsidRPr="00EF24D5">
        <w:rPr>
          <w:rFonts w:ascii="Times New Roman" w:hAnsi="Times New Roman" w:cs="Times New Roman"/>
          <w:b/>
          <w:bCs/>
          <w:color w:val="auto"/>
        </w:rPr>
        <w:t xml:space="preserve">nematerijalne troškove </w:t>
      </w:r>
      <w:r w:rsidRPr="00EF24D5">
        <w:rPr>
          <w:rFonts w:ascii="Times New Roman" w:hAnsi="Times New Roman" w:cs="Times New Roman"/>
          <w:color w:val="auto"/>
        </w:rPr>
        <w:t>(prijevoz radnika,</w:t>
      </w:r>
      <w:r w:rsidR="00EF24D5" w:rsidRPr="00EF24D5">
        <w:rPr>
          <w:rFonts w:ascii="Times New Roman" w:hAnsi="Times New Roman" w:cs="Times New Roman"/>
          <w:color w:val="auto"/>
        </w:rPr>
        <w:t xml:space="preserve"> topli obrok i</w:t>
      </w:r>
      <w:r w:rsidRPr="00EF24D5">
        <w:rPr>
          <w:rFonts w:ascii="Times New Roman" w:hAnsi="Times New Roman" w:cs="Times New Roman"/>
          <w:color w:val="auto"/>
        </w:rPr>
        <w:t xml:space="preserve"> nagrade, otpremnine, pomoći), </w:t>
      </w:r>
      <w:r w:rsidRPr="00EF24D5">
        <w:rPr>
          <w:rFonts w:ascii="Times New Roman" w:hAnsi="Times New Roman" w:cs="Times New Roman"/>
          <w:b/>
          <w:bCs/>
          <w:color w:val="auto"/>
        </w:rPr>
        <w:t xml:space="preserve">troškove plaća radnika, troškove amortizacije, troškove nabave i održavanja opreme za prikupljanje </w:t>
      </w:r>
      <w:r w:rsidR="0051305C">
        <w:rPr>
          <w:rFonts w:ascii="Times New Roman" w:hAnsi="Times New Roman" w:cs="Times New Roman"/>
          <w:b/>
          <w:bCs/>
          <w:color w:val="auto"/>
        </w:rPr>
        <w:t xml:space="preserve">i obradu </w:t>
      </w:r>
      <w:r w:rsidRPr="00EF24D5">
        <w:rPr>
          <w:rFonts w:ascii="Times New Roman" w:hAnsi="Times New Roman" w:cs="Times New Roman"/>
          <w:b/>
          <w:bCs/>
          <w:color w:val="auto"/>
        </w:rPr>
        <w:t xml:space="preserve">otpada </w:t>
      </w:r>
      <w:r w:rsidRPr="00EF24D5">
        <w:rPr>
          <w:rFonts w:ascii="Times New Roman" w:hAnsi="Times New Roman" w:cs="Times New Roman"/>
          <w:color w:val="auto"/>
        </w:rPr>
        <w:t xml:space="preserve">te </w:t>
      </w:r>
      <w:r w:rsidRPr="00EF24D5">
        <w:rPr>
          <w:rFonts w:ascii="Times New Roman" w:hAnsi="Times New Roman" w:cs="Times New Roman"/>
          <w:b/>
          <w:bCs/>
          <w:color w:val="auto"/>
        </w:rPr>
        <w:t>troškove vođenja propisanih evidencija i izvješćivanja</w:t>
      </w:r>
      <w:r w:rsidRPr="00EF24D5">
        <w:rPr>
          <w:rFonts w:ascii="Times New Roman" w:hAnsi="Times New Roman" w:cs="Times New Roman"/>
          <w:color w:val="auto"/>
        </w:rPr>
        <w:t xml:space="preserve">. </w:t>
      </w:r>
    </w:p>
    <w:p w14:paraId="5EDB4440" w14:textId="3B06F0C7" w:rsidR="00EF24D5" w:rsidRPr="00EF24D5" w:rsidRDefault="00196E76" w:rsidP="00196E76">
      <w:pPr>
        <w:pStyle w:val="Default"/>
        <w:rPr>
          <w:rFonts w:ascii="Times New Roman" w:hAnsi="Times New Roman" w:cs="Times New Roman"/>
          <w:color w:val="auto"/>
        </w:rPr>
      </w:pPr>
      <w:r w:rsidRPr="00EF24D5">
        <w:rPr>
          <w:rFonts w:ascii="Times New Roman" w:hAnsi="Times New Roman" w:cs="Times New Roman"/>
          <w:color w:val="auto"/>
        </w:rPr>
        <w:t>Cijena je određena kao ukupni trošak provedbe navedenih usluga podijeljen s brojem korisnika minimalne javne usluge</w:t>
      </w:r>
      <w:r w:rsidR="0051305C">
        <w:rPr>
          <w:rFonts w:ascii="Times New Roman" w:hAnsi="Times New Roman" w:cs="Times New Roman"/>
          <w:color w:val="auto"/>
        </w:rPr>
        <w:t xml:space="preserve"> u kategoriji kućanstvo i kategoriji nekućanstvo</w:t>
      </w:r>
      <w:r w:rsidRPr="00EF24D5">
        <w:rPr>
          <w:rFonts w:ascii="Times New Roman" w:hAnsi="Times New Roman" w:cs="Times New Roman"/>
          <w:color w:val="auto"/>
        </w:rPr>
        <w:t xml:space="preserve">, uzimajući pritom u obzir procijenjeni broj korisnika koji će ostvariti pravo na umanjenje cijene minimalne javne usluge. </w:t>
      </w:r>
    </w:p>
    <w:p w14:paraId="1CD62FCE" w14:textId="77777777" w:rsidR="00DE5D12" w:rsidRPr="00EF24D5" w:rsidRDefault="00DE5D12" w:rsidP="00DE5D12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FF4C288" w14:textId="77777777" w:rsidR="00DE5D12" w:rsidRPr="00EF24D5" w:rsidRDefault="00DE5D12" w:rsidP="00DE5D12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4BD7CD4C" w14:textId="77777777" w:rsidR="00DE5D12" w:rsidRPr="00EF24D5" w:rsidRDefault="00DE5D12" w:rsidP="004068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0EBBA0C" w14:textId="77777777" w:rsidR="004068B7" w:rsidRPr="004068B7" w:rsidRDefault="004068B7">
      <w:pPr>
        <w:rPr>
          <w:sz w:val="24"/>
          <w:szCs w:val="24"/>
        </w:rPr>
      </w:pPr>
    </w:p>
    <w:sectPr w:rsidR="004068B7" w:rsidRPr="00406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8B7"/>
    <w:rsid w:val="000257FA"/>
    <w:rsid w:val="00196E76"/>
    <w:rsid w:val="001F741E"/>
    <w:rsid w:val="0022692B"/>
    <w:rsid w:val="002A724E"/>
    <w:rsid w:val="003531BE"/>
    <w:rsid w:val="003974B9"/>
    <w:rsid w:val="004068B7"/>
    <w:rsid w:val="00452A5B"/>
    <w:rsid w:val="0051305C"/>
    <w:rsid w:val="007427BF"/>
    <w:rsid w:val="00962C0C"/>
    <w:rsid w:val="00C150C3"/>
    <w:rsid w:val="00DE5D12"/>
    <w:rsid w:val="00E4578D"/>
    <w:rsid w:val="00E64E5B"/>
    <w:rsid w:val="00EF24D5"/>
    <w:rsid w:val="00F5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A8EEB"/>
  <w15:docId w15:val="{501CFBCF-D585-444B-98B2-C14F1E36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4068B7"/>
    <w:pPr>
      <w:spacing w:after="0" w:line="240" w:lineRule="auto"/>
    </w:pPr>
    <w:rPr>
      <w:rFonts w:ascii="Calibri" w:eastAsia="Calibri" w:hAnsi="Calibri" w:cs="Times New Roman"/>
      <w:color w:val="00000A"/>
    </w:rPr>
  </w:style>
  <w:style w:type="paragraph" w:customStyle="1" w:styleId="box454532">
    <w:name w:val="box_454532"/>
    <w:basedOn w:val="Normal"/>
    <w:uiPriority w:val="99"/>
    <w:qFormat/>
    <w:rsid w:val="004068B7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hr-HR"/>
    </w:rPr>
  </w:style>
  <w:style w:type="paragraph" w:customStyle="1" w:styleId="box459642">
    <w:name w:val="box_459642"/>
    <w:basedOn w:val="Normal"/>
    <w:uiPriority w:val="99"/>
    <w:rsid w:val="00406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komentara">
    <w:name w:val="annotation text"/>
    <w:basedOn w:val="Normal"/>
    <w:link w:val="TekstkomentaraChar"/>
    <w:uiPriority w:val="99"/>
    <w:rsid w:val="00DE5D12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DE5D12"/>
    <w:rPr>
      <w:rFonts w:ascii="Calibri" w:eastAsia="Calibri" w:hAnsi="Calibri" w:cs="Times New Roman"/>
      <w:sz w:val="20"/>
      <w:szCs w:val="20"/>
    </w:rPr>
  </w:style>
  <w:style w:type="character" w:customStyle="1" w:styleId="kurziv">
    <w:name w:val="kurziv"/>
    <w:basedOn w:val="Zadanifontodlomka"/>
    <w:qFormat/>
    <w:rsid w:val="00DE5D12"/>
  </w:style>
  <w:style w:type="paragraph" w:customStyle="1" w:styleId="Default">
    <w:name w:val="Default"/>
    <w:rsid w:val="00196E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673BD-C15D-407B-8EFA-827467D44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1315</Words>
  <Characters>7499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Neven Matuč</cp:lastModifiedBy>
  <cp:revision>5</cp:revision>
  <dcterms:created xsi:type="dcterms:W3CDTF">2021-11-23T10:02:00Z</dcterms:created>
  <dcterms:modified xsi:type="dcterms:W3CDTF">2021-12-07T13:54:00Z</dcterms:modified>
</cp:coreProperties>
</file>