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622D" w14:textId="2D15F52C" w:rsidR="00EE7B80" w:rsidRPr="00A81E94" w:rsidRDefault="00EE7B80" w:rsidP="00EE7B80">
      <w:pPr>
        <w:jc w:val="center"/>
        <w:rPr>
          <w:rFonts w:ascii="Candara" w:hAnsi="Candara"/>
          <w:i/>
          <w:caps/>
          <w:sz w:val="32"/>
          <w:szCs w:val="32"/>
        </w:rPr>
      </w:pPr>
      <w:r w:rsidRPr="00A81E94">
        <w:rPr>
          <w:rFonts w:ascii="Candara" w:hAnsi="Candara"/>
          <w:i/>
          <w:szCs w:val="26"/>
        </w:rPr>
        <mc:AlternateContent>
          <mc:Choice Requires="wps">
            <w:drawing>
              <wp:anchor distT="0" distB="0" distL="114300" distR="114300" simplePos="0" relativeHeight="251660288" behindDoc="0" locked="0" layoutInCell="1" allowOverlap="1" wp14:anchorId="32BAB3AE" wp14:editId="3473DC41">
                <wp:simplePos x="0" y="0"/>
                <wp:positionH relativeFrom="column">
                  <wp:posOffset>5084039</wp:posOffset>
                </wp:positionH>
                <wp:positionV relativeFrom="paragraph">
                  <wp:posOffset>-312826</wp:posOffset>
                </wp:positionV>
                <wp:extent cx="1141399" cy="1182370"/>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399" cy="1182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194E1" w14:textId="5812F72E" w:rsidR="00EE7B80" w:rsidRPr="002001E5" w:rsidRDefault="003551E7" w:rsidP="00EE7B80">
                            <w:pPr>
                              <w:pBdr>
                                <w:top w:val="threeDEmboss" w:sz="24" w:space="1" w:color="auto"/>
                                <w:left w:val="threeDEmboss" w:sz="24" w:space="4" w:color="auto"/>
                                <w:bottom w:val="threeDEngrave" w:sz="24" w:space="1" w:color="auto"/>
                                <w:right w:val="threeDEngrave" w:sz="24" w:space="4" w:color="auto"/>
                              </w:pBdr>
                              <w:jc w:val="center"/>
                              <w:rPr>
                                <w:rFonts w:ascii="Candara" w:hAnsi="Candara"/>
                                <w:b/>
                                <w:color w:val="808080"/>
                                <w:sz w:val="110"/>
                                <w:szCs w:val="110"/>
                              </w:rPr>
                            </w:pPr>
                            <w:r>
                              <w:rPr>
                                <w:rFonts w:ascii="Candara" w:hAnsi="Candara"/>
                                <w:b/>
                                <w:color w:val="808080"/>
                                <w:sz w:val="110"/>
                                <w:szCs w:val="110"/>
                              </w:rPr>
                              <w:t>6.2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BAB3AE" id="_x0000_t202" coordsize="21600,21600" o:spt="202" path="m,l,21600r21600,l21600,xe">
                <v:stroke joinstyle="miter"/>
                <v:path gradientshapeok="t" o:connecttype="rect"/>
              </v:shapetype>
              <v:shape id="Tekstni okvir 2" o:spid="_x0000_s1026" type="#_x0000_t202" style="position:absolute;left:0;text-align:left;margin-left:400.3pt;margin-top:-24.65pt;width:89.85pt;height:9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" filled="f" stroked="f">
                <v:textbox>
                  <w:txbxContent>
                    <w:p w14:paraId="734194E1" w14:textId="5812F72E" w:rsidR="00EE7B80" w:rsidRPr="002001E5" w:rsidRDefault="003551E7" w:rsidP="00EE7B80">
                      <w:pPr>
                        <w:pBdr>
                          <w:top w:val="threeDEmboss" w:sz="24" w:space="1" w:color="auto"/>
                          <w:left w:val="threeDEmboss" w:sz="24" w:space="4" w:color="auto"/>
                          <w:bottom w:val="threeDEngrave" w:sz="24" w:space="1" w:color="auto"/>
                          <w:right w:val="threeDEngrave" w:sz="24" w:space="4" w:color="auto"/>
                        </w:pBdr>
                        <w:jc w:val="center"/>
                        <w:rPr>
                          <w:rFonts w:ascii="Candara" w:hAnsi="Candara"/>
                          <w:b/>
                          <w:color w:val="808080"/>
                          <w:sz w:val="110"/>
                          <w:szCs w:val="110"/>
                        </w:rPr>
                      </w:pPr>
                      <w:r>
                        <w:rPr>
                          <w:rFonts w:ascii="Candara" w:hAnsi="Candara"/>
                          <w:b/>
                          <w:color w:val="808080"/>
                          <w:sz w:val="110"/>
                          <w:szCs w:val="110"/>
                        </w:rPr>
                        <w:t>6.2</w:t>
                      </w:r>
                    </w:p>
                  </w:txbxContent>
                </v:textbox>
              </v:shape>
            </w:pict>
          </mc:Fallback>
        </mc:AlternateContent>
      </w:r>
      <w:r w:rsidRPr="00A81E94">
        <w:rPr>
          <w:rFonts w:ascii="Candara" w:hAnsi="Candara"/>
          <w:i/>
          <w:caps/>
          <w:sz w:val="32"/>
          <w:szCs w:val="32"/>
        </w:rPr>
        <w:t>republika hrvatska</w:t>
      </w:r>
    </w:p>
    <w:p w14:paraId="28C94140" w14:textId="77777777" w:rsidR="00EE7B80" w:rsidRPr="00A81E94" w:rsidRDefault="00EE7B80" w:rsidP="00EE7B80">
      <w:pPr>
        <w:jc w:val="center"/>
        <w:rPr>
          <w:rFonts w:ascii="Candara" w:hAnsi="Candara"/>
          <w:i/>
          <w:caps/>
          <w:sz w:val="32"/>
          <w:szCs w:val="32"/>
        </w:rPr>
      </w:pPr>
      <w:r w:rsidRPr="00A81E94">
        <w:rPr>
          <w:rFonts w:ascii="Candara" w:hAnsi="Candara"/>
          <w:i/>
          <w:caps/>
          <w:sz w:val="32"/>
          <w:szCs w:val="32"/>
        </w:rPr>
        <w:t>primorsko – goranska županija</w:t>
      </w:r>
    </w:p>
    <w:p w14:paraId="4BD8F31D" w14:textId="77777777" w:rsidR="00EE7B80" w:rsidRPr="00A81E94" w:rsidRDefault="00EE7B80" w:rsidP="00EE7B80">
      <w:pPr>
        <w:jc w:val="center"/>
        <w:rPr>
          <w:rFonts w:ascii="Candara" w:hAnsi="Candara"/>
          <w:i/>
          <w:sz w:val="32"/>
          <w:szCs w:val="32"/>
        </w:rPr>
      </w:pPr>
      <w:r w:rsidRPr="00A81E94">
        <w:rPr>
          <w:rFonts w:ascii="Candara" w:hAnsi="Candara"/>
          <w:i/>
          <w:caps/>
          <w:sz w:val="32"/>
          <w:szCs w:val="32"/>
        </w:rPr>
        <w:t>općina malinska - dubašnica</w:t>
      </w:r>
      <w:r w:rsidRPr="00A81E94">
        <w:rPr>
          <w:rFonts w:ascii="Candara" w:hAnsi="Candara"/>
          <w:i/>
          <w:sz w:val="32"/>
          <w:szCs w:val="32"/>
        </w:rPr>
        <w:t xml:space="preserve"> </w:t>
      </w:r>
    </w:p>
    <w:p w14:paraId="5CF38895" w14:textId="77777777" w:rsidR="00EE7B80" w:rsidRPr="00A81E94" w:rsidRDefault="00EE7B80" w:rsidP="00EE7B80">
      <w:pPr>
        <w:jc w:val="center"/>
        <w:rPr>
          <w:rFonts w:ascii="Candara" w:hAnsi="Candara"/>
          <w:i/>
          <w:sz w:val="32"/>
          <w:szCs w:val="32"/>
        </w:rPr>
      </w:pPr>
    </w:p>
    <w:p w14:paraId="05CBAF4C" w14:textId="77777777" w:rsidR="00EE7B80" w:rsidRPr="00A81E94" w:rsidRDefault="00EE7B80" w:rsidP="00EE7B80">
      <w:pPr>
        <w:jc w:val="center"/>
        <w:rPr>
          <w:rFonts w:ascii="Candara" w:hAnsi="Candara"/>
          <w:i/>
          <w:sz w:val="32"/>
          <w:szCs w:val="32"/>
        </w:rPr>
      </w:pPr>
    </w:p>
    <w:p w14:paraId="7210B10D" w14:textId="77777777" w:rsidR="00EE7B80" w:rsidRPr="00A81E94" w:rsidRDefault="00EE7B80" w:rsidP="00EE7B80">
      <w:pPr>
        <w:jc w:val="center"/>
        <w:rPr>
          <w:rFonts w:ascii="Candara" w:hAnsi="Candara"/>
        </w:rPr>
      </w:pPr>
    </w:p>
    <w:p w14:paraId="056533A4" w14:textId="77777777" w:rsidR="00EE7B80" w:rsidRPr="00A81E94" w:rsidRDefault="00EE7B80" w:rsidP="00EE7B80">
      <w:pPr>
        <w:jc w:val="center"/>
        <w:rPr>
          <w:rFonts w:ascii="Candara" w:hAnsi="Candara"/>
        </w:rPr>
      </w:pPr>
    </w:p>
    <w:p w14:paraId="167ACE0F" w14:textId="77777777" w:rsidR="00EE7B80" w:rsidRPr="00A81E94" w:rsidRDefault="00EE7B80" w:rsidP="00EE7B80">
      <w:pPr>
        <w:jc w:val="center"/>
        <w:rPr>
          <w:rFonts w:ascii="Candara" w:hAnsi="Candara"/>
        </w:rPr>
      </w:pPr>
    </w:p>
    <w:p w14:paraId="003FC0C3" w14:textId="77777777" w:rsidR="00EE7B80" w:rsidRPr="00A81E94" w:rsidRDefault="00EE7B80" w:rsidP="00EE7B80">
      <w:pPr>
        <w:jc w:val="center"/>
        <w:rPr>
          <w:rFonts w:ascii="Candara" w:hAnsi="Candara"/>
        </w:rPr>
      </w:pPr>
    </w:p>
    <w:p w14:paraId="28D2ABDE" w14:textId="156CD3C3" w:rsidR="00EE7B80" w:rsidRPr="00AF6AA4" w:rsidRDefault="00EE7B80" w:rsidP="00EE7B80">
      <w:pPr>
        <w:jc w:val="center"/>
        <w:rPr>
          <w:rFonts w:ascii="Candara" w:hAnsi="Candara"/>
          <w:sz w:val="72"/>
          <w:szCs w:val="72"/>
        </w:rPr>
      </w:pPr>
      <w:r w:rsidRPr="00AF6AA4">
        <w:rPr>
          <w:rFonts w:ascii="Candara" w:hAnsi="Candara"/>
          <w:sz w:val="72"/>
          <w:szCs w:val="72"/>
        </w:rPr>
        <mc:AlternateContent>
          <mc:Choice Requires="wps">
            <w:drawing>
              <wp:anchor distT="0" distB="0" distL="114300" distR="114300" simplePos="0" relativeHeight="251659264" behindDoc="0" locked="0" layoutInCell="1" allowOverlap="1" wp14:anchorId="3F8BDA46" wp14:editId="3338644E">
                <wp:simplePos x="0" y="0"/>
                <wp:positionH relativeFrom="column">
                  <wp:posOffset>105410</wp:posOffset>
                </wp:positionH>
                <wp:positionV relativeFrom="paragraph">
                  <wp:posOffset>568960</wp:posOffset>
                </wp:positionV>
                <wp:extent cx="5715000" cy="0"/>
                <wp:effectExtent l="6350" t="10795" r="12700" b="8255"/>
                <wp:wrapNone/>
                <wp:docPr id="1" name="Ravni poveznik sa strelicom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B13F84" id="_x0000_t32" coordsize="21600,21600" o:spt="32" o:oned="t" path="m,l21600,21600e" filled="f">
                <v:path arrowok="t" fillok="f" o:connecttype="none"/>
                <o:lock v:ext="edit" shapetype="t"/>
              </v:shapetype>
              <v:shape id="Ravni poveznik sa strelicom 1" o:spid="_x0000_s1026" type="#_x0000_t32" style="position:absolute;margin-left:8.3pt;margin-top:44.8pt;width:45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"/>
            </w:pict>
          </mc:Fallback>
        </mc:AlternateContent>
      </w:r>
      <w:r w:rsidRPr="00AF6AA4">
        <w:rPr>
          <w:rFonts w:ascii="Candara" w:hAnsi="Candara"/>
          <w:sz w:val="72"/>
          <w:szCs w:val="72"/>
        </w:rPr>
        <w:t>ODLUKA</w:t>
      </w:r>
    </w:p>
    <w:p w14:paraId="351831E0" w14:textId="77777777" w:rsidR="00EE7B80" w:rsidRPr="00FE05A0" w:rsidRDefault="00EE7B80" w:rsidP="00EE7B80">
      <w:pPr>
        <w:jc w:val="center"/>
        <w:rPr>
          <w:rFonts w:ascii="Candara" w:hAnsi="Candara"/>
          <w:i/>
          <w:sz w:val="36"/>
          <w:szCs w:val="32"/>
        </w:rPr>
      </w:pPr>
      <w:r>
        <w:rPr>
          <w:rFonts w:ascii="Candara" w:hAnsi="Candara"/>
          <w:i/>
          <w:sz w:val="36"/>
          <w:szCs w:val="32"/>
        </w:rPr>
        <w:t>o izmjeni i dopuni Odluke o lokalnim porezima</w:t>
      </w:r>
    </w:p>
    <w:p w14:paraId="7C3E3883" w14:textId="77777777" w:rsidR="00EE7B80" w:rsidRPr="00A81E94" w:rsidRDefault="00EE7B80" w:rsidP="00EE7B80">
      <w:pPr>
        <w:jc w:val="center"/>
        <w:rPr>
          <w:rFonts w:ascii="Candara" w:hAnsi="Candara"/>
          <w:i/>
          <w:sz w:val="32"/>
          <w:szCs w:val="32"/>
        </w:rPr>
      </w:pPr>
    </w:p>
    <w:p w14:paraId="7A0AE722" w14:textId="77777777" w:rsidR="00EE7B80" w:rsidRPr="00A81E94" w:rsidRDefault="00EE7B80" w:rsidP="00EE7B80">
      <w:pPr>
        <w:jc w:val="center"/>
        <w:rPr>
          <w:rFonts w:ascii="Candara" w:hAnsi="Candara"/>
          <w:i/>
          <w:sz w:val="32"/>
          <w:szCs w:val="32"/>
        </w:rPr>
      </w:pPr>
    </w:p>
    <w:p w14:paraId="0F51F2C6" w14:textId="77777777" w:rsidR="00EE7B80" w:rsidRPr="00A81E94" w:rsidRDefault="00EE7B80" w:rsidP="00EE7B80">
      <w:pPr>
        <w:jc w:val="center"/>
        <w:rPr>
          <w:rFonts w:ascii="Candara" w:hAnsi="Candara"/>
          <w:i/>
          <w:sz w:val="32"/>
          <w:szCs w:val="32"/>
        </w:rPr>
      </w:pPr>
    </w:p>
    <w:p w14:paraId="55DB4D4D" w14:textId="77777777" w:rsidR="00EE7B80" w:rsidRPr="00A81E94" w:rsidRDefault="00EE7B80" w:rsidP="00EE7B80">
      <w:pPr>
        <w:jc w:val="center"/>
        <w:rPr>
          <w:rFonts w:ascii="Candara" w:hAnsi="Candara"/>
          <w:i/>
          <w:sz w:val="32"/>
          <w:szCs w:val="32"/>
        </w:rPr>
      </w:pPr>
    </w:p>
    <w:p w14:paraId="593165BA" w14:textId="77777777" w:rsidR="00EE7B80" w:rsidRPr="00A81E94" w:rsidRDefault="00EE7B80" w:rsidP="00EE7B80">
      <w:pPr>
        <w:jc w:val="center"/>
        <w:rPr>
          <w:rFonts w:ascii="Candara" w:hAnsi="Candara"/>
          <w:i/>
          <w:sz w:val="32"/>
          <w:szCs w:val="32"/>
        </w:rPr>
      </w:pPr>
    </w:p>
    <w:p w14:paraId="6107352C" w14:textId="77777777" w:rsidR="00EE7B80" w:rsidRDefault="00EE7B80" w:rsidP="00EE7B80">
      <w:pPr>
        <w:jc w:val="center"/>
        <w:rPr>
          <w:rFonts w:ascii="Candara" w:hAnsi="Candara"/>
          <w:i/>
          <w:sz w:val="24"/>
          <w:szCs w:val="24"/>
        </w:rPr>
      </w:pPr>
    </w:p>
    <w:p w14:paraId="6C8FD3CA" w14:textId="77777777" w:rsidR="00EE7B80" w:rsidRDefault="00EE7B80" w:rsidP="00EE7B80">
      <w:pPr>
        <w:jc w:val="center"/>
        <w:rPr>
          <w:rFonts w:ascii="Candara" w:hAnsi="Candara"/>
          <w:i/>
          <w:sz w:val="24"/>
          <w:szCs w:val="24"/>
        </w:rPr>
      </w:pPr>
    </w:p>
    <w:p w14:paraId="64BCE16B" w14:textId="77777777" w:rsidR="00EE7B80" w:rsidRDefault="00EE7B80" w:rsidP="00EE7B80">
      <w:pPr>
        <w:jc w:val="center"/>
        <w:rPr>
          <w:rFonts w:ascii="Candara" w:hAnsi="Candara"/>
          <w:i/>
          <w:sz w:val="24"/>
          <w:szCs w:val="24"/>
        </w:rPr>
      </w:pPr>
    </w:p>
    <w:p w14:paraId="3D20BB95" w14:textId="77777777" w:rsidR="00EE7B80" w:rsidRPr="00A81E94" w:rsidRDefault="00EE7B80" w:rsidP="00EE7B80">
      <w:pPr>
        <w:jc w:val="center"/>
        <w:rPr>
          <w:rFonts w:ascii="Candara" w:hAnsi="Candara"/>
          <w:i/>
          <w:sz w:val="24"/>
          <w:szCs w:val="24"/>
        </w:rPr>
      </w:pPr>
    </w:p>
    <w:p w14:paraId="2BC92AAE" w14:textId="77777777" w:rsidR="00EE7B80" w:rsidRPr="00A81E94" w:rsidRDefault="00EE7B80" w:rsidP="00EE7B80">
      <w:pPr>
        <w:spacing w:after="120"/>
        <w:rPr>
          <w:rFonts w:ascii="Candara" w:hAnsi="Candara"/>
          <w:i/>
          <w:sz w:val="24"/>
          <w:szCs w:val="24"/>
        </w:rPr>
      </w:pPr>
      <w:r w:rsidRPr="00A81E94">
        <w:rPr>
          <w:rFonts w:ascii="Candara" w:hAnsi="Candara"/>
          <w:i/>
          <w:sz w:val="24"/>
          <w:szCs w:val="24"/>
        </w:rPr>
        <w:t>Predlagatelj:</w:t>
      </w:r>
      <w:r w:rsidRPr="00A81E94">
        <w:rPr>
          <w:rFonts w:ascii="Candara" w:hAnsi="Candara"/>
          <w:i/>
          <w:sz w:val="24"/>
          <w:szCs w:val="24"/>
        </w:rPr>
        <w:tab/>
      </w:r>
      <w:r w:rsidRPr="00A81E94">
        <w:rPr>
          <w:rFonts w:ascii="Candara" w:hAnsi="Candara"/>
          <w:i/>
          <w:sz w:val="24"/>
          <w:szCs w:val="24"/>
        </w:rPr>
        <w:tab/>
      </w:r>
      <w:r w:rsidRPr="00A81E94">
        <w:rPr>
          <w:rFonts w:ascii="Candara" w:hAnsi="Candara"/>
          <w:i/>
          <w:sz w:val="24"/>
          <w:szCs w:val="24"/>
        </w:rPr>
        <w:tab/>
      </w:r>
      <w:r w:rsidRPr="00A81E94">
        <w:rPr>
          <w:rFonts w:ascii="Candara" w:hAnsi="Candara"/>
          <w:i/>
          <w:sz w:val="24"/>
          <w:szCs w:val="24"/>
        </w:rPr>
        <w:tab/>
        <w:t xml:space="preserve">OPĆINSKI NAČELNIK </w:t>
      </w:r>
    </w:p>
    <w:p w14:paraId="5F773019" w14:textId="77777777" w:rsidR="00EE7B80" w:rsidRPr="00A81E94" w:rsidRDefault="00EE7B80" w:rsidP="00EE7B80">
      <w:pPr>
        <w:spacing w:after="120"/>
        <w:rPr>
          <w:rFonts w:ascii="Candara" w:hAnsi="Candara"/>
          <w:i/>
          <w:sz w:val="24"/>
          <w:szCs w:val="24"/>
        </w:rPr>
      </w:pPr>
      <w:r w:rsidRPr="00A81E94">
        <w:rPr>
          <w:rFonts w:ascii="Candara" w:hAnsi="Candara"/>
          <w:i/>
          <w:sz w:val="24"/>
          <w:szCs w:val="24"/>
        </w:rPr>
        <w:t>Prijedlog izradio:</w:t>
      </w:r>
      <w:r w:rsidRPr="00A81E94">
        <w:rPr>
          <w:rFonts w:ascii="Candara" w:hAnsi="Candara"/>
          <w:i/>
          <w:sz w:val="24"/>
          <w:szCs w:val="24"/>
        </w:rPr>
        <w:tab/>
      </w:r>
      <w:r w:rsidRPr="00A81E94">
        <w:rPr>
          <w:rFonts w:ascii="Candara" w:hAnsi="Candara"/>
          <w:i/>
          <w:sz w:val="24"/>
          <w:szCs w:val="24"/>
        </w:rPr>
        <w:tab/>
      </w:r>
      <w:r w:rsidRPr="00A81E94">
        <w:rPr>
          <w:rFonts w:ascii="Candara" w:hAnsi="Candara"/>
          <w:i/>
          <w:sz w:val="24"/>
          <w:szCs w:val="24"/>
        </w:rPr>
        <w:tab/>
        <w:t>JEDINSTVENI UPRAVNI ODJEL</w:t>
      </w:r>
    </w:p>
    <w:p w14:paraId="7A7D1595" w14:textId="77777777" w:rsidR="00EE7B80" w:rsidRPr="00A81E94" w:rsidRDefault="00EE7B80" w:rsidP="00EE7B80">
      <w:pPr>
        <w:spacing w:after="120"/>
        <w:rPr>
          <w:rFonts w:ascii="Candara" w:hAnsi="Candara"/>
          <w:i/>
          <w:sz w:val="24"/>
          <w:szCs w:val="24"/>
        </w:rPr>
      </w:pPr>
      <w:r w:rsidRPr="00A81E94">
        <w:rPr>
          <w:rFonts w:ascii="Candara" w:hAnsi="Candara"/>
          <w:i/>
          <w:sz w:val="24"/>
          <w:szCs w:val="24"/>
        </w:rPr>
        <w:t xml:space="preserve">Datum izrade izviješća : </w:t>
      </w:r>
      <w:r w:rsidRPr="00A81E94">
        <w:rPr>
          <w:rFonts w:ascii="Candara" w:hAnsi="Candara"/>
          <w:i/>
          <w:sz w:val="24"/>
          <w:szCs w:val="24"/>
        </w:rPr>
        <w:tab/>
      </w:r>
      <w:r w:rsidRPr="00A81E94">
        <w:rPr>
          <w:rFonts w:ascii="Candara" w:hAnsi="Candara"/>
          <w:i/>
          <w:sz w:val="24"/>
          <w:szCs w:val="24"/>
        </w:rPr>
        <w:tab/>
      </w:r>
      <w:r>
        <w:rPr>
          <w:rFonts w:ascii="Candara" w:hAnsi="Candara"/>
          <w:i/>
          <w:sz w:val="24"/>
          <w:szCs w:val="24"/>
        </w:rPr>
        <w:t>svibanj</w:t>
      </w:r>
      <w:r w:rsidRPr="00A81E94">
        <w:rPr>
          <w:rFonts w:ascii="Candara" w:hAnsi="Candara"/>
          <w:i/>
          <w:sz w:val="24"/>
          <w:szCs w:val="24"/>
        </w:rPr>
        <w:t xml:space="preserve"> </w:t>
      </w:r>
      <w:r>
        <w:rPr>
          <w:rFonts w:ascii="Candara" w:hAnsi="Candara"/>
          <w:i/>
          <w:sz w:val="24"/>
          <w:szCs w:val="24"/>
        </w:rPr>
        <w:t>2020</w:t>
      </w:r>
      <w:r w:rsidRPr="00A81E94">
        <w:rPr>
          <w:rFonts w:ascii="Candara" w:hAnsi="Candara"/>
          <w:i/>
          <w:sz w:val="24"/>
          <w:szCs w:val="24"/>
        </w:rPr>
        <w:t xml:space="preserve">. </w:t>
      </w:r>
    </w:p>
    <w:p w14:paraId="2BB1E18D" w14:textId="77777777" w:rsidR="00EE7B80" w:rsidRDefault="00EE7B80" w:rsidP="00EE7B80">
      <w:pPr>
        <w:rPr>
          <w:rFonts w:ascii="Candara" w:hAnsi="Candara"/>
          <w:i/>
          <w:sz w:val="24"/>
          <w:szCs w:val="24"/>
        </w:rPr>
      </w:pPr>
      <w:r w:rsidRPr="00A81E94">
        <w:rPr>
          <w:rFonts w:ascii="Candara" w:hAnsi="Candara"/>
          <w:i/>
          <w:sz w:val="24"/>
          <w:szCs w:val="24"/>
        </w:rPr>
        <w:t>Pravni osnov:</w:t>
      </w:r>
      <w:r w:rsidRPr="00A81E94">
        <w:rPr>
          <w:rFonts w:ascii="Candara" w:hAnsi="Candara"/>
          <w:i/>
          <w:sz w:val="24"/>
          <w:szCs w:val="24"/>
        </w:rPr>
        <w:tab/>
      </w:r>
      <w:r w:rsidRPr="00A81E94">
        <w:rPr>
          <w:rFonts w:ascii="Candara" w:hAnsi="Candara"/>
          <w:i/>
          <w:sz w:val="24"/>
          <w:szCs w:val="24"/>
        </w:rPr>
        <w:tab/>
      </w:r>
      <w:r w:rsidRPr="00A81E94">
        <w:rPr>
          <w:rFonts w:ascii="Candara" w:hAnsi="Candara"/>
          <w:i/>
          <w:sz w:val="24"/>
          <w:szCs w:val="24"/>
        </w:rPr>
        <w:tab/>
      </w:r>
      <w:r w:rsidRPr="00A81E94">
        <w:rPr>
          <w:rFonts w:ascii="Candara" w:hAnsi="Candara"/>
          <w:i/>
          <w:sz w:val="24"/>
          <w:szCs w:val="24"/>
        </w:rPr>
        <w:tab/>
        <w:t xml:space="preserve">Odredbe članka </w:t>
      </w:r>
      <w:r w:rsidRPr="00AF6AA4">
        <w:rPr>
          <w:rFonts w:ascii="Candara" w:hAnsi="Candara"/>
          <w:i/>
          <w:sz w:val="24"/>
          <w:szCs w:val="24"/>
        </w:rPr>
        <w:t xml:space="preserve">20. i 42. stavka 1. Zakona o lokalnim </w:t>
      </w:r>
    </w:p>
    <w:p w14:paraId="6226B1C4" w14:textId="77777777" w:rsidR="00EE7B80" w:rsidRPr="00A81E94" w:rsidRDefault="00EE7B80" w:rsidP="00EE7B80">
      <w:pPr>
        <w:ind w:left="3600"/>
        <w:rPr>
          <w:rFonts w:ascii="Candara" w:hAnsi="Candara" w:cs="AdvTTR"/>
          <w:i/>
          <w:sz w:val="24"/>
          <w:szCs w:val="24"/>
        </w:rPr>
      </w:pPr>
      <w:r w:rsidRPr="00AF6AA4">
        <w:rPr>
          <w:rFonts w:ascii="Candara" w:hAnsi="Candara"/>
          <w:i/>
          <w:sz w:val="24"/>
          <w:szCs w:val="24"/>
        </w:rPr>
        <w:t xml:space="preserve">porezima ("Narodne novine", broj 115/16 i 101/17) </w:t>
      </w:r>
      <w:r w:rsidRPr="00FE05A0">
        <w:rPr>
          <w:rFonts w:ascii="Candara" w:hAnsi="Candara"/>
          <w:i/>
          <w:sz w:val="24"/>
          <w:szCs w:val="24"/>
        </w:rPr>
        <w:t>i članka 23. Statuta Općine Malinska – Dubašnica („Službene Novine Primorsko goranske županije“ broj 26/09, 43/09</w:t>
      </w:r>
      <w:r>
        <w:rPr>
          <w:rFonts w:ascii="Candara" w:hAnsi="Candara"/>
          <w:i/>
          <w:sz w:val="24"/>
          <w:szCs w:val="24"/>
        </w:rPr>
        <w:t>,</w:t>
      </w:r>
      <w:r w:rsidRPr="00FE05A0">
        <w:rPr>
          <w:rFonts w:ascii="Candara" w:hAnsi="Candara"/>
          <w:i/>
          <w:sz w:val="24"/>
          <w:szCs w:val="24"/>
        </w:rPr>
        <w:t xml:space="preserve"> 14/13</w:t>
      </w:r>
      <w:r>
        <w:rPr>
          <w:rFonts w:ascii="Candara" w:hAnsi="Candara"/>
          <w:i/>
          <w:sz w:val="24"/>
          <w:szCs w:val="24"/>
        </w:rPr>
        <w:t xml:space="preserve"> i 43/18</w:t>
      </w:r>
      <w:r w:rsidRPr="00A81E94">
        <w:rPr>
          <w:rFonts w:ascii="Candara" w:hAnsi="Candara"/>
          <w:sz w:val="24"/>
          <w:szCs w:val="24"/>
        </w:rPr>
        <w:t>)</w:t>
      </w:r>
    </w:p>
    <w:p w14:paraId="6B3703A4" w14:textId="65D77CFD" w:rsidR="00EE7B80" w:rsidRPr="00A6437D" w:rsidRDefault="00EE7B80" w:rsidP="00EE7B80">
      <w:pPr>
        <w:shd w:val="solid" w:color="FFFFFF" w:fill="FFFFFF"/>
        <w:spacing w:after="0"/>
        <w:ind w:right="5385"/>
        <w:jc w:val="center"/>
        <w:rPr>
          <w:rFonts w:ascii="Candara" w:hAnsi="Candara"/>
          <w:sz w:val="24"/>
          <w:szCs w:val="24"/>
        </w:rPr>
      </w:pPr>
      <w:r w:rsidRPr="00A6437D">
        <w:rPr>
          <w:rFonts w:ascii="Candara" w:hAnsi="Candara"/>
          <w:sz w:val="24"/>
          <w:szCs w:val="24"/>
        </w:rPr>
        <w:lastRenderedPageBreak/>
        <w:drawing>
          <wp:inline distT="0" distB="0" distL="0" distR="0" wp14:anchorId="24D9F96C" wp14:editId="594276E1">
            <wp:extent cx="461001" cy="587538"/>
            <wp:effectExtent l="0" t="0" r="0" b="3175"/>
            <wp:docPr id="3" name="Slika 3" descr="Coat_of_arms_of_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Croat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70" cy="598969"/>
                    </a:xfrm>
                    <a:prstGeom prst="rect">
                      <a:avLst/>
                    </a:prstGeom>
                    <a:noFill/>
                    <a:ln>
                      <a:noFill/>
                    </a:ln>
                  </pic:spPr>
                </pic:pic>
              </a:graphicData>
            </a:graphic>
          </wp:inline>
        </w:drawing>
      </w:r>
    </w:p>
    <w:p w14:paraId="38939AE6" w14:textId="77777777" w:rsidR="00EE7B80" w:rsidRPr="00A6437D" w:rsidRDefault="00EE7B80" w:rsidP="00EE7B80">
      <w:pPr>
        <w:shd w:val="solid" w:color="FFFFFF" w:fill="FFFFFF"/>
        <w:spacing w:after="0"/>
        <w:ind w:right="5387"/>
        <w:jc w:val="center"/>
        <w:rPr>
          <w:rFonts w:ascii="Candara" w:hAnsi="Candara"/>
          <w:b/>
          <w:sz w:val="24"/>
          <w:szCs w:val="24"/>
        </w:rPr>
      </w:pPr>
      <w:r w:rsidRPr="00A6437D">
        <w:rPr>
          <w:rFonts w:ascii="Candara" w:hAnsi="Candara"/>
          <w:b/>
          <w:sz w:val="24"/>
          <w:szCs w:val="24"/>
        </w:rPr>
        <w:t>REPUBLIKA HRVATSKA</w:t>
      </w:r>
    </w:p>
    <w:p w14:paraId="11AA335D" w14:textId="77777777" w:rsidR="00EE7B80" w:rsidRPr="00A6437D" w:rsidRDefault="00EE7B80" w:rsidP="00EE7B80">
      <w:pPr>
        <w:shd w:val="solid" w:color="FFFFFF" w:fill="FFFFFF"/>
        <w:spacing w:after="0"/>
        <w:ind w:right="5387"/>
        <w:jc w:val="center"/>
        <w:rPr>
          <w:rFonts w:ascii="Candara" w:hAnsi="Candara"/>
          <w:b/>
          <w:sz w:val="24"/>
          <w:szCs w:val="24"/>
        </w:rPr>
      </w:pPr>
      <w:r w:rsidRPr="00A6437D">
        <w:rPr>
          <w:rFonts w:ascii="Candara" w:hAnsi="Candara"/>
          <w:b/>
          <w:sz w:val="24"/>
          <w:szCs w:val="24"/>
        </w:rPr>
        <w:t>PRIMORSKO-GORANSKA ŽUPANIJA</w:t>
      </w:r>
    </w:p>
    <w:p w14:paraId="4981270A" w14:textId="77777777" w:rsidR="00EE7B80" w:rsidRPr="00A6437D" w:rsidRDefault="00EE7B80" w:rsidP="00EE7B80">
      <w:pPr>
        <w:shd w:val="solid" w:color="FFFFFF" w:fill="FFFFFF"/>
        <w:spacing w:after="0"/>
        <w:ind w:right="5387"/>
        <w:jc w:val="center"/>
        <w:rPr>
          <w:rFonts w:ascii="Candara" w:hAnsi="Candara"/>
          <w:b/>
          <w:sz w:val="24"/>
          <w:szCs w:val="24"/>
        </w:rPr>
      </w:pPr>
      <w:r w:rsidRPr="00A6437D">
        <w:rPr>
          <w:rFonts w:ascii="Candara" w:hAnsi="Candara"/>
          <w:b/>
          <w:sz w:val="24"/>
          <w:szCs w:val="24"/>
        </w:rPr>
        <w:t xml:space="preserve">     OPĆINA MALINSKA-DUBAŠNICA</w:t>
      </w:r>
    </w:p>
    <w:p w14:paraId="7AC38392" w14:textId="77777777" w:rsidR="00EE7B80" w:rsidRPr="00A6437D" w:rsidRDefault="00EE7B80" w:rsidP="00EE7B80">
      <w:pPr>
        <w:shd w:val="solid" w:color="FFFFFF" w:fill="FFFFFF"/>
        <w:ind w:right="5385"/>
        <w:jc w:val="center"/>
        <w:rPr>
          <w:rFonts w:ascii="Candara" w:hAnsi="Candara"/>
          <w:spacing w:val="30"/>
          <w:sz w:val="24"/>
          <w:szCs w:val="24"/>
        </w:rPr>
      </w:pPr>
      <w:r w:rsidRPr="00A6437D">
        <w:rPr>
          <w:rFonts w:ascii="Candara" w:hAnsi="Candara"/>
          <w:spacing w:val="30"/>
          <w:sz w:val="24"/>
          <w:szCs w:val="24"/>
        </w:rPr>
        <w:t>OPĆINSKI NAČELNIK</w:t>
      </w:r>
    </w:p>
    <w:p w14:paraId="399B692E" w14:textId="77777777" w:rsidR="00EE7B80" w:rsidRPr="00A6437D" w:rsidRDefault="00EE7B80" w:rsidP="00EE7B80">
      <w:pPr>
        <w:spacing w:after="0"/>
        <w:rPr>
          <w:rFonts w:ascii="Candara" w:hAnsi="Candara"/>
          <w:sz w:val="24"/>
          <w:szCs w:val="24"/>
        </w:rPr>
      </w:pPr>
      <w:r w:rsidRPr="00A6437D">
        <w:rPr>
          <w:rFonts w:ascii="Candara" w:hAnsi="Candara"/>
          <w:sz w:val="24"/>
          <w:szCs w:val="24"/>
        </w:rPr>
        <w:t xml:space="preserve">Malinska, </w:t>
      </w:r>
      <w:r>
        <w:rPr>
          <w:rFonts w:ascii="Candara" w:hAnsi="Candara"/>
          <w:sz w:val="24"/>
          <w:szCs w:val="24"/>
        </w:rPr>
        <w:t>24</w:t>
      </w:r>
      <w:r w:rsidRPr="00A6437D">
        <w:rPr>
          <w:rFonts w:ascii="Candara" w:hAnsi="Candara"/>
          <w:sz w:val="24"/>
          <w:szCs w:val="24"/>
        </w:rPr>
        <w:t xml:space="preserve">. </w:t>
      </w:r>
      <w:r>
        <w:rPr>
          <w:rFonts w:ascii="Candara" w:hAnsi="Candara"/>
          <w:sz w:val="24"/>
          <w:szCs w:val="24"/>
        </w:rPr>
        <w:t xml:space="preserve">lipnja </w:t>
      </w:r>
      <w:r w:rsidRPr="00A6437D">
        <w:rPr>
          <w:rFonts w:ascii="Candara" w:hAnsi="Candara"/>
          <w:sz w:val="24"/>
          <w:szCs w:val="24"/>
        </w:rPr>
        <w:t xml:space="preserve"> 20</w:t>
      </w:r>
      <w:r>
        <w:rPr>
          <w:rFonts w:ascii="Candara" w:hAnsi="Candara"/>
          <w:sz w:val="24"/>
          <w:szCs w:val="24"/>
        </w:rPr>
        <w:t>20</w:t>
      </w:r>
      <w:r w:rsidRPr="00A6437D">
        <w:rPr>
          <w:rFonts w:ascii="Candara" w:hAnsi="Candara"/>
          <w:sz w:val="24"/>
          <w:szCs w:val="24"/>
        </w:rPr>
        <w:t xml:space="preserve">.    </w:t>
      </w:r>
    </w:p>
    <w:p w14:paraId="1A1EEE58" w14:textId="77777777" w:rsidR="00EE7B80" w:rsidRPr="00A6437D" w:rsidRDefault="00EE7B80" w:rsidP="00EE7B80">
      <w:pPr>
        <w:spacing w:after="0"/>
        <w:rPr>
          <w:rFonts w:ascii="Candara" w:hAnsi="Candara"/>
          <w:sz w:val="24"/>
          <w:szCs w:val="24"/>
        </w:rPr>
      </w:pPr>
    </w:p>
    <w:p w14:paraId="2FAA5746" w14:textId="77777777" w:rsidR="00EE7B80" w:rsidRPr="00A6437D" w:rsidRDefault="00EE7B80" w:rsidP="00EE7B80">
      <w:pPr>
        <w:spacing w:after="0"/>
        <w:ind w:left="4248" w:firstLine="708"/>
        <w:jc w:val="center"/>
        <w:rPr>
          <w:rFonts w:ascii="Candara" w:hAnsi="Candara"/>
          <w:spacing w:val="20"/>
          <w:sz w:val="24"/>
          <w:szCs w:val="24"/>
        </w:rPr>
      </w:pPr>
      <w:r w:rsidRPr="00A6437D">
        <w:rPr>
          <w:rFonts w:ascii="Candara" w:hAnsi="Candara"/>
          <w:spacing w:val="20"/>
          <w:sz w:val="24"/>
          <w:szCs w:val="24"/>
        </w:rPr>
        <w:t>OPĆINSKO VIJEĆE</w:t>
      </w:r>
    </w:p>
    <w:p w14:paraId="34E2DFD6" w14:textId="77777777" w:rsidR="00EE7B80" w:rsidRPr="00A6437D" w:rsidRDefault="00EE7B80" w:rsidP="00EE7B80">
      <w:pPr>
        <w:spacing w:after="0"/>
        <w:jc w:val="center"/>
        <w:rPr>
          <w:rFonts w:ascii="Candara" w:hAnsi="Candara"/>
          <w:spacing w:val="20"/>
          <w:sz w:val="24"/>
          <w:szCs w:val="24"/>
        </w:rPr>
      </w:pPr>
    </w:p>
    <w:p w14:paraId="7EB1F28D" w14:textId="77777777" w:rsidR="00EE7B80" w:rsidRDefault="00EE7B80" w:rsidP="00EE7B80">
      <w:pPr>
        <w:spacing w:after="0"/>
        <w:jc w:val="center"/>
        <w:rPr>
          <w:rFonts w:ascii="Candara" w:hAnsi="Candara"/>
          <w:spacing w:val="20"/>
          <w:sz w:val="24"/>
          <w:szCs w:val="24"/>
        </w:rPr>
      </w:pPr>
    </w:p>
    <w:p w14:paraId="0BB2F4F3" w14:textId="77777777" w:rsidR="00EE7B80" w:rsidRPr="00A6437D" w:rsidRDefault="00EE7B80" w:rsidP="00EE7B80">
      <w:pPr>
        <w:spacing w:after="0"/>
        <w:jc w:val="center"/>
        <w:rPr>
          <w:rFonts w:ascii="Candara" w:hAnsi="Candara"/>
          <w:spacing w:val="20"/>
          <w:sz w:val="24"/>
          <w:szCs w:val="24"/>
        </w:rPr>
      </w:pPr>
    </w:p>
    <w:p w14:paraId="6B6BCD24" w14:textId="77777777" w:rsidR="00EE7B80" w:rsidRPr="00A6437D" w:rsidRDefault="00EE7B80" w:rsidP="00EE7B80">
      <w:pPr>
        <w:jc w:val="center"/>
        <w:rPr>
          <w:rFonts w:ascii="Candara" w:hAnsi="Candara" w:cs="Times New Roman"/>
          <w:spacing w:val="20"/>
          <w:sz w:val="28"/>
          <w:szCs w:val="28"/>
        </w:rPr>
      </w:pPr>
      <w:r w:rsidRPr="00A6437D">
        <w:rPr>
          <w:rFonts w:ascii="Candara" w:hAnsi="Candara" w:cs="Times New Roman"/>
          <w:spacing w:val="20"/>
          <w:sz w:val="28"/>
          <w:szCs w:val="28"/>
        </w:rPr>
        <w:t>OBRAZLOŽENJE</w:t>
      </w:r>
    </w:p>
    <w:p w14:paraId="21A9C721" w14:textId="77777777" w:rsidR="00EE7B80" w:rsidRPr="00A6437D" w:rsidRDefault="00EE7B80" w:rsidP="00EE7B80">
      <w:pPr>
        <w:jc w:val="center"/>
        <w:rPr>
          <w:rFonts w:ascii="Candara" w:hAnsi="Candara" w:cs="Times New Roman"/>
          <w:sz w:val="24"/>
          <w:szCs w:val="24"/>
        </w:rPr>
      </w:pPr>
      <w:r w:rsidRPr="00A6437D">
        <w:rPr>
          <w:rFonts w:ascii="Candara" w:hAnsi="Candara" w:cs="Times New Roman"/>
          <w:sz w:val="24"/>
          <w:szCs w:val="24"/>
        </w:rPr>
        <w:t>prijedloga Odluke o izmjenama i dopunama lokalnim porezima</w:t>
      </w:r>
    </w:p>
    <w:p w14:paraId="094909F1" w14:textId="77777777" w:rsidR="00EE7B80" w:rsidRPr="00A6437D" w:rsidRDefault="00EE7B80" w:rsidP="00EE7B80">
      <w:pPr>
        <w:ind w:firstLine="708"/>
        <w:jc w:val="both"/>
        <w:rPr>
          <w:rFonts w:ascii="Candara" w:hAnsi="Candara" w:cs="Times New Roman"/>
          <w:sz w:val="24"/>
          <w:szCs w:val="24"/>
        </w:rPr>
      </w:pPr>
    </w:p>
    <w:p w14:paraId="0A873CFF" w14:textId="6FB0941E" w:rsidR="003551E7" w:rsidRDefault="00EE7B80" w:rsidP="00EE7B80">
      <w:pPr>
        <w:ind w:firstLine="708"/>
        <w:jc w:val="both"/>
        <w:rPr>
          <w:rFonts w:ascii="Candara" w:hAnsi="Candara" w:cs="Times New Roman"/>
          <w:sz w:val="24"/>
          <w:szCs w:val="24"/>
        </w:rPr>
      </w:pPr>
      <w:r w:rsidRPr="00A6437D">
        <w:rPr>
          <w:rFonts w:ascii="Candara" w:hAnsi="Candara" w:cs="Times New Roman"/>
          <w:sz w:val="24"/>
          <w:szCs w:val="24"/>
        </w:rPr>
        <w:t>Predlaže se donošenje izmjene i dopune Odluke o lokalnim porezima kojom bi se</w:t>
      </w:r>
      <w:r>
        <w:rPr>
          <w:rFonts w:ascii="Candara" w:hAnsi="Candara" w:cs="Times New Roman"/>
          <w:sz w:val="24"/>
          <w:szCs w:val="24"/>
        </w:rPr>
        <w:t xml:space="preserve"> </w:t>
      </w:r>
      <w:r w:rsidR="003551E7">
        <w:rPr>
          <w:rFonts w:ascii="Candara" w:hAnsi="Candara" w:cs="Times New Roman"/>
          <w:sz w:val="24"/>
          <w:szCs w:val="24"/>
        </w:rPr>
        <w:t>priznala prava na popust od 50% ugostiteljima koji zbog objektivnih okolnosti nisu mogli ostvariti prava na popust u 2020. godini a u predpandemijskom razdoblju radili su duže od 9 mjeseci.</w:t>
      </w:r>
    </w:p>
    <w:p w14:paraId="015F6E87" w14:textId="77777777" w:rsidR="003551E7" w:rsidRDefault="003551E7" w:rsidP="00EE7B80">
      <w:pPr>
        <w:spacing w:after="0"/>
        <w:ind w:left="4956" w:firstLine="709"/>
        <w:jc w:val="center"/>
        <w:rPr>
          <w:rFonts w:ascii="Candara" w:hAnsi="Candara" w:cs="Times New Roman"/>
          <w:sz w:val="24"/>
          <w:szCs w:val="24"/>
        </w:rPr>
      </w:pPr>
    </w:p>
    <w:p w14:paraId="27E66ADE" w14:textId="642F305E" w:rsidR="00EE7B80" w:rsidRPr="00A6437D" w:rsidRDefault="00EE7B80" w:rsidP="00EE7B80">
      <w:pPr>
        <w:spacing w:after="0"/>
        <w:ind w:left="4956" w:firstLine="709"/>
        <w:jc w:val="center"/>
        <w:rPr>
          <w:rFonts w:ascii="Candara" w:hAnsi="Candara" w:cs="Times New Roman"/>
          <w:sz w:val="24"/>
          <w:szCs w:val="24"/>
        </w:rPr>
      </w:pPr>
      <w:r w:rsidRPr="00A6437D">
        <w:rPr>
          <w:rFonts w:ascii="Candara" w:hAnsi="Candara" w:cs="Times New Roman"/>
          <w:sz w:val="24"/>
          <w:szCs w:val="24"/>
        </w:rPr>
        <w:t>Općinski načelnik:</w:t>
      </w:r>
    </w:p>
    <w:p w14:paraId="4D9E8A4F" w14:textId="77777777" w:rsidR="00EE7B80" w:rsidRDefault="00EE7B80" w:rsidP="00EE7B80">
      <w:pPr>
        <w:ind w:left="4956" w:firstLine="708"/>
        <w:jc w:val="center"/>
        <w:rPr>
          <w:rFonts w:ascii="Candara" w:hAnsi="Candara" w:cs="Times New Roman"/>
          <w:sz w:val="24"/>
          <w:szCs w:val="24"/>
        </w:rPr>
      </w:pPr>
      <w:r w:rsidRPr="00A6437D">
        <w:rPr>
          <w:rFonts w:ascii="Candara" w:hAnsi="Candara" w:cs="Times New Roman"/>
          <w:sz w:val="24"/>
          <w:szCs w:val="24"/>
        </w:rPr>
        <w:t>Robert Anton Kraljić</w:t>
      </w:r>
    </w:p>
    <w:p w14:paraId="562CD35D" w14:textId="77777777" w:rsidR="00EE7B80" w:rsidRPr="00A6437D" w:rsidRDefault="00EE7B80" w:rsidP="00EE7B80">
      <w:pPr>
        <w:ind w:left="4956" w:firstLine="708"/>
        <w:jc w:val="center"/>
        <w:rPr>
          <w:rFonts w:ascii="Candara" w:hAnsi="Candara" w:cs="Times New Roman"/>
          <w:sz w:val="24"/>
          <w:szCs w:val="24"/>
        </w:rPr>
      </w:pPr>
    </w:p>
    <w:p w14:paraId="10B56863" w14:textId="77777777" w:rsidR="00EE7B80" w:rsidRPr="00A23E76" w:rsidRDefault="00EE7B80" w:rsidP="00EE7B80">
      <w:pPr>
        <w:spacing w:after="0"/>
        <w:jc w:val="both"/>
        <w:rPr>
          <w:rFonts w:ascii="Candara" w:hAnsi="Candara"/>
          <w:szCs w:val="23"/>
        </w:rPr>
      </w:pPr>
      <w:r w:rsidRPr="00A23E76">
        <w:rPr>
          <w:rFonts w:ascii="Candara" w:hAnsi="Candara"/>
          <w:szCs w:val="23"/>
        </w:rPr>
        <w:tab/>
      </w:r>
      <w:r w:rsidRPr="00A23E76">
        <w:rPr>
          <w:rFonts w:ascii="Candara" w:hAnsi="Candara"/>
          <w:szCs w:val="23"/>
        </w:rPr>
        <w:tab/>
        <w:t>DOSTAVITI:</w:t>
      </w:r>
    </w:p>
    <w:p w14:paraId="1A724A06" w14:textId="77777777" w:rsidR="00EE7B80" w:rsidRPr="00A23E76" w:rsidRDefault="00EE7B80" w:rsidP="00EE7B80">
      <w:pPr>
        <w:spacing w:after="0"/>
        <w:ind w:left="708"/>
        <w:rPr>
          <w:rFonts w:ascii="Candara" w:hAnsi="Candara"/>
          <w:szCs w:val="23"/>
        </w:rPr>
      </w:pPr>
      <w:r w:rsidRPr="00A23E76">
        <w:rPr>
          <w:rFonts w:ascii="Candara" w:hAnsi="Candara"/>
          <w:szCs w:val="23"/>
        </w:rPr>
        <w:t>1.</w:t>
      </w:r>
      <w:r w:rsidRPr="00A23E76">
        <w:rPr>
          <w:rFonts w:ascii="Candara" w:hAnsi="Candara"/>
          <w:szCs w:val="23"/>
        </w:rPr>
        <w:tab/>
        <w:t>Vijećnicima Općine Malinska – Dubašnica</w:t>
      </w:r>
    </w:p>
    <w:p w14:paraId="2D8E9A87" w14:textId="77777777" w:rsidR="00EE7B80" w:rsidRPr="00A23E76" w:rsidRDefault="00EE7B80" w:rsidP="00EE7B80">
      <w:pPr>
        <w:spacing w:after="0"/>
        <w:ind w:left="708"/>
        <w:rPr>
          <w:rFonts w:ascii="Candara" w:hAnsi="Candara"/>
          <w:szCs w:val="23"/>
        </w:rPr>
      </w:pPr>
      <w:r w:rsidRPr="00A23E76">
        <w:rPr>
          <w:rFonts w:ascii="Candara" w:hAnsi="Candara"/>
          <w:szCs w:val="23"/>
        </w:rPr>
        <w:t>2.</w:t>
      </w:r>
      <w:r w:rsidRPr="00A23E76">
        <w:rPr>
          <w:rFonts w:ascii="Candara" w:hAnsi="Candara"/>
          <w:szCs w:val="23"/>
        </w:rPr>
        <w:tab/>
        <w:t>Arhiva, ovdje</w:t>
      </w:r>
    </w:p>
    <w:p w14:paraId="52CAF86C" w14:textId="77777777" w:rsidR="00EE7B80" w:rsidRPr="00A6437D" w:rsidRDefault="00EE7B80" w:rsidP="00EE7B80">
      <w:pPr>
        <w:jc w:val="both"/>
        <w:rPr>
          <w:rFonts w:ascii="Candara" w:hAnsi="Candara" w:cs="Times New Roman"/>
          <w:sz w:val="24"/>
          <w:szCs w:val="24"/>
        </w:rPr>
      </w:pPr>
    </w:p>
    <w:p w14:paraId="4FA916BC" w14:textId="77777777" w:rsidR="00EE7B80" w:rsidRPr="00A6437D" w:rsidRDefault="00EE7B80" w:rsidP="00EE7B80">
      <w:pPr>
        <w:spacing w:after="60" w:line="240" w:lineRule="auto"/>
        <w:jc w:val="both"/>
        <w:rPr>
          <w:rFonts w:ascii="Candara" w:hAnsi="Candara" w:cs="Times New Roman"/>
          <w:sz w:val="24"/>
          <w:szCs w:val="24"/>
        </w:rPr>
      </w:pPr>
    </w:p>
    <w:p w14:paraId="0D97419E" w14:textId="77777777" w:rsidR="00EE7B80" w:rsidRDefault="00EE7B80">
      <w:pPr>
        <w:rPr>
          <w:rFonts w:ascii="Times New Roman" w:hAnsi="Times New Roman" w:cs="Times New Roman"/>
          <w:sz w:val="23"/>
          <w:szCs w:val="23"/>
        </w:rPr>
      </w:pPr>
      <w:r>
        <w:rPr>
          <w:rFonts w:ascii="Times New Roman" w:hAnsi="Times New Roman" w:cs="Times New Roman"/>
          <w:sz w:val="23"/>
          <w:szCs w:val="23"/>
        </w:rPr>
        <w:br w:type="page"/>
      </w:r>
    </w:p>
    <w:p w14:paraId="0826CD9C" w14:textId="416103F5" w:rsidR="002D67D4" w:rsidRPr="00E516A5" w:rsidRDefault="002D67D4" w:rsidP="002D67D4">
      <w:pPr>
        <w:spacing w:after="40" w:line="240" w:lineRule="auto"/>
        <w:jc w:val="both"/>
        <w:rPr>
          <w:rFonts w:ascii="Times New Roman" w:hAnsi="Times New Roman" w:cs="Times New Roman"/>
          <w:sz w:val="23"/>
          <w:szCs w:val="23"/>
        </w:rPr>
      </w:pPr>
      <w:r w:rsidRPr="002D67D4">
        <w:rPr>
          <w:rFonts w:ascii="Times New Roman" w:hAnsi="Times New Roman" w:cs="Times New Roman"/>
          <w:sz w:val="23"/>
          <w:szCs w:val="23"/>
        </w:rPr>
        <w:lastRenderedPageBreak/>
        <w:t xml:space="preserve">Na temelju članka 20. i 42. stavka 1. Zakona o lokalnim porezima (»Narodne novine« broj 115/16 i 101/17) i članka </w:t>
      </w:r>
      <w:r w:rsidR="003551E7">
        <w:rPr>
          <w:rFonts w:ascii="Times New Roman" w:hAnsi="Times New Roman" w:cs="Times New Roman"/>
          <w:sz w:val="23"/>
          <w:szCs w:val="23"/>
        </w:rPr>
        <w:t>24</w:t>
      </w:r>
      <w:r w:rsidRPr="002D67D4">
        <w:rPr>
          <w:rFonts w:ascii="Times New Roman" w:hAnsi="Times New Roman" w:cs="Times New Roman"/>
          <w:sz w:val="23"/>
          <w:szCs w:val="23"/>
        </w:rPr>
        <w:t xml:space="preserve">. Statuta Općine Malinska - Dubašnica (»Službene novine Primorsko-goranske županije« broj </w:t>
      </w:r>
      <w:r w:rsidR="003551E7">
        <w:rPr>
          <w:rFonts w:ascii="Times New Roman" w:hAnsi="Times New Roman" w:cs="Times New Roman"/>
          <w:sz w:val="23"/>
          <w:szCs w:val="23"/>
        </w:rPr>
        <w:t>7/21</w:t>
      </w:r>
      <w:r w:rsidRPr="002D67D4">
        <w:rPr>
          <w:rFonts w:ascii="Times New Roman" w:hAnsi="Times New Roman" w:cs="Times New Roman"/>
          <w:sz w:val="23"/>
          <w:szCs w:val="23"/>
        </w:rPr>
        <w:t xml:space="preserve">), </w:t>
      </w:r>
      <w:r w:rsidRPr="00E516A5">
        <w:rPr>
          <w:rFonts w:ascii="Times New Roman" w:hAnsi="Times New Roman" w:cs="Times New Roman"/>
          <w:sz w:val="23"/>
          <w:szCs w:val="23"/>
        </w:rPr>
        <w:t xml:space="preserve">Općinsko vijeće Općine Malinska-Dubašnica na sjednici </w:t>
      </w:r>
      <w:r w:rsidR="003551E7">
        <w:rPr>
          <w:rFonts w:ascii="Times New Roman" w:hAnsi="Times New Roman" w:cs="Times New Roman"/>
          <w:sz w:val="23"/>
          <w:szCs w:val="23"/>
        </w:rPr>
        <w:t>7</w:t>
      </w:r>
      <w:r w:rsidRPr="00E516A5">
        <w:rPr>
          <w:rFonts w:ascii="Times New Roman" w:hAnsi="Times New Roman" w:cs="Times New Roman"/>
          <w:sz w:val="23"/>
          <w:szCs w:val="23"/>
        </w:rPr>
        <w:t xml:space="preserve">. </w:t>
      </w:r>
      <w:r w:rsidR="003551E7">
        <w:rPr>
          <w:rFonts w:ascii="Times New Roman" w:hAnsi="Times New Roman" w:cs="Times New Roman"/>
          <w:sz w:val="23"/>
          <w:szCs w:val="23"/>
        </w:rPr>
        <w:t xml:space="preserve">srpnja </w:t>
      </w:r>
      <w:r w:rsidRPr="00E516A5">
        <w:rPr>
          <w:rFonts w:ascii="Times New Roman" w:hAnsi="Times New Roman" w:cs="Times New Roman"/>
          <w:sz w:val="23"/>
          <w:szCs w:val="23"/>
        </w:rPr>
        <w:t>20</w:t>
      </w:r>
      <w:r w:rsidR="00B86616">
        <w:rPr>
          <w:rFonts w:ascii="Times New Roman" w:hAnsi="Times New Roman" w:cs="Times New Roman"/>
          <w:sz w:val="23"/>
          <w:szCs w:val="23"/>
        </w:rPr>
        <w:t>2</w:t>
      </w:r>
      <w:r w:rsidR="003551E7">
        <w:rPr>
          <w:rFonts w:ascii="Times New Roman" w:hAnsi="Times New Roman" w:cs="Times New Roman"/>
          <w:sz w:val="23"/>
          <w:szCs w:val="23"/>
        </w:rPr>
        <w:t>1</w:t>
      </w:r>
      <w:r w:rsidRPr="00E516A5">
        <w:rPr>
          <w:rFonts w:ascii="Times New Roman" w:hAnsi="Times New Roman" w:cs="Times New Roman"/>
          <w:sz w:val="23"/>
          <w:szCs w:val="23"/>
        </w:rPr>
        <w:t>. donijelo je</w:t>
      </w:r>
    </w:p>
    <w:p w14:paraId="53AA9A56" w14:textId="77777777" w:rsidR="002D67D4" w:rsidRPr="00E516A5" w:rsidRDefault="002D67D4" w:rsidP="002D67D4">
      <w:pPr>
        <w:spacing w:after="40" w:line="240" w:lineRule="auto"/>
        <w:jc w:val="both"/>
        <w:rPr>
          <w:rFonts w:ascii="Times New Roman" w:hAnsi="Times New Roman" w:cs="Times New Roman"/>
          <w:sz w:val="23"/>
          <w:szCs w:val="23"/>
        </w:rPr>
      </w:pPr>
    </w:p>
    <w:p w14:paraId="52EFA5B7" w14:textId="77777777" w:rsidR="002D67D4" w:rsidRPr="003C3D86" w:rsidRDefault="002D67D4" w:rsidP="002D67D4">
      <w:pPr>
        <w:spacing w:after="40" w:line="240" w:lineRule="auto"/>
        <w:jc w:val="center"/>
        <w:rPr>
          <w:rFonts w:ascii="Times New Roman" w:hAnsi="Times New Roman" w:cs="Times New Roman"/>
          <w:sz w:val="24"/>
          <w:szCs w:val="23"/>
        </w:rPr>
      </w:pPr>
      <w:r w:rsidRPr="003C3D86">
        <w:rPr>
          <w:rFonts w:ascii="Times New Roman" w:hAnsi="Times New Roman" w:cs="Times New Roman"/>
          <w:sz w:val="24"/>
          <w:szCs w:val="23"/>
        </w:rPr>
        <w:t>ODLUKU</w:t>
      </w:r>
    </w:p>
    <w:p w14:paraId="4EB53A77" w14:textId="22EC1EBF" w:rsidR="002D67D4" w:rsidRPr="00E516A5" w:rsidRDefault="002D67D4" w:rsidP="002D67D4">
      <w:pPr>
        <w:spacing w:after="40" w:line="240" w:lineRule="auto"/>
        <w:jc w:val="center"/>
        <w:rPr>
          <w:rFonts w:ascii="Times New Roman" w:hAnsi="Times New Roman" w:cs="Times New Roman"/>
          <w:sz w:val="23"/>
          <w:szCs w:val="23"/>
        </w:rPr>
      </w:pPr>
      <w:r w:rsidRPr="00E516A5">
        <w:rPr>
          <w:rFonts w:ascii="Times New Roman" w:hAnsi="Times New Roman" w:cs="Times New Roman"/>
          <w:sz w:val="23"/>
          <w:szCs w:val="23"/>
        </w:rPr>
        <w:t xml:space="preserve">o </w:t>
      </w:r>
      <w:r>
        <w:rPr>
          <w:rFonts w:ascii="Times New Roman" w:hAnsi="Times New Roman" w:cs="Times New Roman"/>
          <w:sz w:val="23"/>
          <w:szCs w:val="23"/>
        </w:rPr>
        <w:t>izmjeni Odluke o lokalnim porezima</w:t>
      </w:r>
    </w:p>
    <w:p w14:paraId="1990D108" w14:textId="77777777" w:rsidR="002D67D4" w:rsidRPr="00E516A5" w:rsidRDefault="002D67D4" w:rsidP="002D67D4">
      <w:pPr>
        <w:spacing w:after="120" w:line="240" w:lineRule="auto"/>
        <w:rPr>
          <w:rFonts w:ascii="Times New Roman" w:hAnsi="Times New Roman" w:cs="Times New Roman"/>
          <w:sz w:val="23"/>
          <w:szCs w:val="23"/>
        </w:rPr>
      </w:pPr>
    </w:p>
    <w:p w14:paraId="63AFE5AA" w14:textId="77777777" w:rsidR="002D67D4" w:rsidRPr="00E516A5" w:rsidRDefault="002D67D4" w:rsidP="002D67D4">
      <w:pPr>
        <w:spacing w:after="120" w:line="240" w:lineRule="auto"/>
        <w:jc w:val="center"/>
        <w:rPr>
          <w:rFonts w:ascii="Times New Roman" w:hAnsi="Times New Roman" w:cs="Times New Roman"/>
          <w:sz w:val="23"/>
          <w:szCs w:val="23"/>
        </w:rPr>
      </w:pPr>
      <w:r w:rsidRPr="00E516A5">
        <w:rPr>
          <w:rFonts w:ascii="Times New Roman" w:hAnsi="Times New Roman" w:cs="Times New Roman"/>
          <w:sz w:val="23"/>
          <w:szCs w:val="23"/>
        </w:rPr>
        <w:t>Članak 1.</w:t>
      </w:r>
    </w:p>
    <w:p w14:paraId="6E0A88B7" w14:textId="44EF3E69" w:rsidR="002D67D4" w:rsidRDefault="002D67D4" w:rsidP="002D67D4">
      <w:pPr>
        <w:spacing w:after="120" w:line="240" w:lineRule="auto"/>
        <w:jc w:val="both"/>
        <w:rPr>
          <w:rFonts w:ascii="Times New Roman" w:hAnsi="Times New Roman" w:cs="Times New Roman"/>
          <w:sz w:val="23"/>
          <w:szCs w:val="23"/>
        </w:rPr>
      </w:pPr>
      <w:r>
        <w:rPr>
          <w:rFonts w:ascii="Times New Roman" w:hAnsi="Times New Roman" w:cs="Times New Roman"/>
          <w:sz w:val="23"/>
          <w:szCs w:val="23"/>
        </w:rPr>
        <w:t xml:space="preserve">U Odluci o lokalnim porezima </w:t>
      </w:r>
      <w:r w:rsidRPr="003C3D86">
        <w:rPr>
          <w:rFonts w:ascii="Times New Roman" w:hAnsi="Times New Roman" w:cs="Times New Roman"/>
          <w:sz w:val="23"/>
          <w:szCs w:val="23"/>
        </w:rPr>
        <w:t>(„Službene Novine Primorsko goranske županije“ broj</w:t>
      </w:r>
      <w:r>
        <w:rPr>
          <w:rFonts w:ascii="Times New Roman" w:hAnsi="Times New Roman" w:cs="Times New Roman"/>
          <w:sz w:val="23"/>
          <w:szCs w:val="23"/>
        </w:rPr>
        <w:t xml:space="preserve"> </w:t>
      </w:r>
      <w:r w:rsidR="003551E7" w:rsidRPr="003551E7">
        <w:rPr>
          <w:rFonts w:ascii="Times New Roman" w:hAnsi="Times New Roman" w:cs="Times New Roman"/>
          <w:sz w:val="23"/>
          <w:szCs w:val="23"/>
        </w:rPr>
        <w:t>39/18, 5/19 i 23/20</w:t>
      </w:r>
      <w:r w:rsidRPr="003C3D86">
        <w:rPr>
          <w:rFonts w:ascii="Times New Roman" w:hAnsi="Times New Roman" w:cs="Times New Roman"/>
          <w:sz w:val="23"/>
          <w:szCs w:val="23"/>
        </w:rPr>
        <w:t>)</w:t>
      </w:r>
      <w:r>
        <w:rPr>
          <w:rFonts w:ascii="Times New Roman" w:hAnsi="Times New Roman" w:cs="Times New Roman"/>
          <w:sz w:val="23"/>
          <w:szCs w:val="23"/>
        </w:rPr>
        <w:t xml:space="preserve"> (u daljnjem tesktu: Odluka) u članku 17., stavku 1., točka </w:t>
      </w:r>
      <w:r w:rsidR="003551E7">
        <w:rPr>
          <w:rFonts w:ascii="Times New Roman" w:hAnsi="Times New Roman" w:cs="Times New Roman"/>
          <w:sz w:val="23"/>
          <w:szCs w:val="23"/>
        </w:rPr>
        <w:t>A</w:t>
      </w:r>
      <w:r>
        <w:rPr>
          <w:rFonts w:ascii="Times New Roman" w:hAnsi="Times New Roman" w:cs="Times New Roman"/>
          <w:sz w:val="23"/>
          <w:szCs w:val="23"/>
        </w:rPr>
        <w:t xml:space="preserve">). </w:t>
      </w:r>
      <w:r w:rsidR="003551E7" w:rsidRPr="003551E7">
        <w:rPr>
          <w:rFonts w:ascii="Times New Roman" w:hAnsi="Times New Roman" w:cs="Times New Roman"/>
          <w:sz w:val="23"/>
          <w:szCs w:val="23"/>
        </w:rPr>
        <w:t xml:space="preserve">dodaje se alineja </w:t>
      </w:r>
      <w:r w:rsidR="003551E7">
        <w:rPr>
          <w:rFonts w:ascii="Times New Roman" w:hAnsi="Times New Roman" w:cs="Times New Roman"/>
          <w:sz w:val="23"/>
          <w:szCs w:val="23"/>
        </w:rPr>
        <w:t>11. koja glasi:</w:t>
      </w:r>
    </w:p>
    <w:p w14:paraId="65F923D6" w14:textId="7610B40E" w:rsidR="002D67D4" w:rsidRPr="002D67D4" w:rsidRDefault="002D67D4" w:rsidP="002D67D4">
      <w:pPr>
        <w:spacing w:after="120" w:line="240" w:lineRule="auto"/>
        <w:jc w:val="both"/>
        <w:rPr>
          <w:rFonts w:ascii="Times New Roman" w:hAnsi="Times New Roman" w:cs="Times New Roman"/>
          <w:i/>
          <w:sz w:val="23"/>
          <w:szCs w:val="23"/>
        </w:rPr>
      </w:pPr>
      <w:r w:rsidRPr="002D67D4">
        <w:rPr>
          <w:rFonts w:ascii="Times New Roman" w:hAnsi="Times New Roman" w:cs="Times New Roman"/>
          <w:i/>
          <w:sz w:val="23"/>
          <w:szCs w:val="23"/>
        </w:rPr>
        <w:t>„</w:t>
      </w:r>
      <w:r w:rsidR="003551E7">
        <w:rPr>
          <w:rFonts w:ascii="Times New Roman" w:hAnsi="Times New Roman" w:cs="Times New Roman"/>
          <w:i/>
          <w:sz w:val="23"/>
          <w:szCs w:val="23"/>
        </w:rPr>
        <w:t>k</w:t>
      </w:r>
      <w:r w:rsidR="003551E7" w:rsidRPr="003551E7">
        <w:rPr>
          <w:rFonts w:ascii="Times New Roman" w:hAnsi="Times New Roman" w:cs="Times New Roman"/>
          <w:i/>
          <w:sz w:val="23"/>
          <w:szCs w:val="23"/>
        </w:rPr>
        <w:t>orisnici koji koriste javnu površinu za postavljanje montažnih objekata za smještaj tipskih posuda za otpad, oslobođeni su plaćanja poreza na korištenje javne površine u prvoj godini korištenja</w:t>
      </w:r>
      <w:r w:rsidR="003551E7">
        <w:rPr>
          <w:rFonts w:ascii="Times New Roman" w:hAnsi="Times New Roman" w:cs="Times New Roman"/>
          <w:i/>
          <w:sz w:val="23"/>
          <w:szCs w:val="23"/>
        </w:rPr>
        <w:t>.“</w:t>
      </w:r>
    </w:p>
    <w:p w14:paraId="5F7C759C" w14:textId="4A913B2A" w:rsidR="002D67D4" w:rsidRDefault="003551E7" w:rsidP="002D67D4">
      <w:pPr>
        <w:spacing w:after="120" w:line="240" w:lineRule="auto"/>
        <w:rPr>
          <w:rFonts w:ascii="Times New Roman" w:hAnsi="Times New Roman" w:cs="Times New Roman"/>
          <w:sz w:val="23"/>
          <w:szCs w:val="23"/>
        </w:rPr>
      </w:pPr>
      <w:r>
        <w:rPr>
          <w:rFonts w:ascii="Times New Roman" w:hAnsi="Times New Roman" w:cs="Times New Roman"/>
          <w:sz w:val="23"/>
          <w:szCs w:val="23"/>
        </w:rPr>
        <w:t>U članku 17. dodaje se stavak 5. koji glasi:</w:t>
      </w:r>
    </w:p>
    <w:p w14:paraId="11F375D4" w14:textId="064679EB" w:rsidR="00C22ED5" w:rsidRPr="00C22ED5" w:rsidRDefault="00C22ED5" w:rsidP="00C22ED5">
      <w:pPr>
        <w:spacing w:after="120" w:line="240" w:lineRule="auto"/>
        <w:jc w:val="both"/>
        <w:rPr>
          <w:rFonts w:ascii="Times New Roman" w:hAnsi="Times New Roman" w:cs="Times New Roman"/>
          <w:i/>
          <w:iCs/>
          <w:sz w:val="23"/>
          <w:szCs w:val="23"/>
        </w:rPr>
      </w:pPr>
      <w:r>
        <w:rPr>
          <w:rFonts w:ascii="Times New Roman" w:hAnsi="Times New Roman" w:cs="Times New Roman"/>
          <w:i/>
          <w:iCs/>
          <w:sz w:val="23"/>
          <w:szCs w:val="23"/>
        </w:rPr>
        <w:t>„</w:t>
      </w:r>
      <w:r w:rsidR="003551E7" w:rsidRPr="003551E7">
        <w:rPr>
          <w:rFonts w:ascii="Times New Roman" w:hAnsi="Times New Roman" w:cs="Times New Roman"/>
          <w:i/>
          <w:iCs/>
          <w:sz w:val="23"/>
          <w:szCs w:val="23"/>
        </w:rPr>
        <w:t>Za vrijeme proglašenja pandemije  COVID-19 virusa kao osnova za korištenje prava na popust iz  stavaka 2. i 3. ovog članka koristiti će se podatci o poslovanju korisnika u 2019. godini</w:t>
      </w:r>
      <w:r>
        <w:rPr>
          <w:rFonts w:ascii="Times New Roman" w:hAnsi="Times New Roman" w:cs="Times New Roman"/>
          <w:i/>
          <w:iCs/>
          <w:sz w:val="23"/>
          <w:szCs w:val="23"/>
        </w:rPr>
        <w:t>“.</w:t>
      </w:r>
    </w:p>
    <w:p w14:paraId="5C031E4C" w14:textId="7EAE24F2" w:rsidR="00C22ED5" w:rsidRPr="00C22ED5" w:rsidRDefault="00C22ED5" w:rsidP="002D67D4">
      <w:pPr>
        <w:spacing w:after="120" w:line="240" w:lineRule="auto"/>
        <w:rPr>
          <w:rFonts w:ascii="Times New Roman" w:hAnsi="Times New Roman" w:cs="Times New Roman"/>
          <w:i/>
          <w:iCs/>
          <w:sz w:val="23"/>
          <w:szCs w:val="23"/>
        </w:rPr>
      </w:pPr>
    </w:p>
    <w:p w14:paraId="44B8CDCB" w14:textId="77777777" w:rsidR="002D67D4" w:rsidRPr="00E516A5" w:rsidRDefault="002D67D4" w:rsidP="002D67D4">
      <w:pPr>
        <w:spacing w:after="120" w:line="240" w:lineRule="auto"/>
        <w:jc w:val="center"/>
        <w:rPr>
          <w:rFonts w:ascii="Times New Roman" w:hAnsi="Times New Roman" w:cs="Times New Roman"/>
          <w:sz w:val="23"/>
          <w:szCs w:val="23"/>
        </w:rPr>
      </w:pPr>
      <w:r w:rsidRPr="00E516A5">
        <w:rPr>
          <w:rFonts w:ascii="Times New Roman" w:hAnsi="Times New Roman" w:cs="Times New Roman"/>
          <w:sz w:val="23"/>
          <w:szCs w:val="23"/>
        </w:rPr>
        <w:t>Članak 2.</w:t>
      </w:r>
    </w:p>
    <w:p w14:paraId="00BBC2B6" w14:textId="77777777" w:rsidR="002D67D4" w:rsidRPr="00E516A5" w:rsidRDefault="002D67D4" w:rsidP="002D67D4">
      <w:pPr>
        <w:spacing w:after="120" w:line="240" w:lineRule="auto"/>
        <w:jc w:val="both"/>
        <w:rPr>
          <w:rFonts w:ascii="Times New Roman" w:hAnsi="Times New Roman" w:cs="Times New Roman"/>
          <w:sz w:val="23"/>
          <w:szCs w:val="23"/>
        </w:rPr>
      </w:pPr>
      <w:r w:rsidRPr="00E516A5">
        <w:rPr>
          <w:rFonts w:ascii="Times New Roman" w:hAnsi="Times New Roman" w:cs="Times New Roman"/>
          <w:sz w:val="23"/>
          <w:szCs w:val="23"/>
        </w:rPr>
        <w:t>Ova Odluka stupa na snagu osmog dana od dana objave u „Službenim  novinama Primorsko-goranske županije“.</w:t>
      </w:r>
    </w:p>
    <w:p w14:paraId="3E296B0D" w14:textId="77777777" w:rsidR="002D67D4" w:rsidRPr="00E516A5" w:rsidRDefault="002D67D4" w:rsidP="002D67D4">
      <w:pPr>
        <w:spacing w:after="120" w:line="240" w:lineRule="auto"/>
        <w:jc w:val="both"/>
        <w:rPr>
          <w:rFonts w:ascii="Times New Roman" w:hAnsi="Times New Roman" w:cs="Times New Roman"/>
          <w:sz w:val="23"/>
          <w:szCs w:val="23"/>
        </w:rPr>
      </w:pPr>
    </w:p>
    <w:p w14:paraId="55FCAEA2" w14:textId="0F310533" w:rsidR="002D67D4" w:rsidRPr="00E516A5" w:rsidRDefault="002D67D4" w:rsidP="002D67D4">
      <w:pPr>
        <w:spacing w:after="40" w:line="240" w:lineRule="auto"/>
        <w:jc w:val="both"/>
        <w:rPr>
          <w:rFonts w:ascii="Times New Roman" w:hAnsi="Times New Roman" w:cs="Times New Roman"/>
          <w:sz w:val="23"/>
          <w:szCs w:val="23"/>
        </w:rPr>
      </w:pPr>
      <w:r w:rsidRPr="00E516A5">
        <w:rPr>
          <w:rFonts w:ascii="Times New Roman" w:hAnsi="Times New Roman" w:cs="Times New Roman"/>
          <w:sz w:val="23"/>
          <w:szCs w:val="23"/>
        </w:rPr>
        <w:t xml:space="preserve">KLASA: </w:t>
      </w:r>
    </w:p>
    <w:p w14:paraId="59C46B25" w14:textId="10BF7597" w:rsidR="002D67D4" w:rsidRPr="00E516A5" w:rsidRDefault="002D67D4" w:rsidP="002D67D4">
      <w:pPr>
        <w:spacing w:after="40" w:line="240" w:lineRule="auto"/>
        <w:jc w:val="both"/>
        <w:rPr>
          <w:rFonts w:ascii="Times New Roman" w:hAnsi="Times New Roman" w:cs="Times New Roman"/>
          <w:sz w:val="23"/>
          <w:szCs w:val="23"/>
        </w:rPr>
      </w:pPr>
      <w:r w:rsidRPr="00E516A5">
        <w:rPr>
          <w:rFonts w:ascii="Times New Roman" w:hAnsi="Times New Roman" w:cs="Times New Roman"/>
          <w:sz w:val="23"/>
          <w:szCs w:val="23"/>
        </w:rPr>
        <w:t>URBROJ: 2142/05-01-</w:t>
      </w:r>
      <w:r w:rsidR="00C22ED5">
        <w:rPr>
          <w:rFonts w:ascii="Times New Roman" w:hAnsi="Times New Roman" w:cs="Times New Roman"/>
          <w:sz w:val="23"/>
          <w:szCs w:val="23"/>
        </w:rPr>
        <w:t>2</w:t>
      </w:r>
      <w:r w:rsidR="003551E7">
        <w:rPr>
          <w:rFonts w:ascii="Times New Roman" w:hAnsi="Times New Roman" w:cs="Times New Roman"/>
          <w:sz w:val="23"/>
          <w:szCs w:val="23"/>
        </w:rPr>
        <w:t>1</w:t>
      </w:r>
      <w:r w:rsidRPr="00E516A5">
        <w:rPr>
          <w:rFonts w:ascii="Times New Roman" w:hAnsi="Times New Roman" w:cs="Times New Roman"/>
          <w:sz w:val="23"/>
          <w:szCs w:val="23"/>
        </w:rPr>
        <w:t>-</w:t>
      </w:r>
    </w:p>
    <w:p w14:paraId="5F4F52AA" w14:textId="2A60728F" w:rsidR="002D67D4" w:rsidRPr="00E516A5" w:rsidRDefault="002D67D4" w:rsidP="002D67D4">
      <w:pPr>
        <w:spacing w:after="40" w:line="240" w:lineRule="auto"/>
        <w:jc w:val="both"/>
        <w:rPr>
          <w:rFonts w:ascii="Times New Roman" w:hAnsi="Times New Roman" w:cs="Times New Roman"/>
          <w:sz w:val="23"/>
          <w:szCs w:val="23"/>
        </w:rPr>
      </w:pPr>
      <w:r w:rsidRPr="00E516A5">
        <w:rPr>
          <w:rFonts w:ascii="Times New Roman" w:hAnsi="Times New Roman" w:cs="Times New Roman"/>
          <w:sz w:val="23"/>
          <w:szCs w:val="23"/>
        </w:rPr>
        <w:t xml:space="preserve">Malinska, </w:t>
      </w:r>
      <w:r w:rsidR="003551E7">
        <w:rPr>
          <w:rFonts w:ascii="Times New Roman" w:hAnsi="Times New Roman" w:cs="Times New Roman"/>
          <w:sz w:val="23"/>
          <w:szCs w:val="23"/>
        </w:rPr>
        <w:t>7</w:t>
      </w:r>
      <w:r w:rsidRPr="00E516A5">
        <w:rPr>
          <w:rFonts w:ascii="Times New Roman" w:hAnsi="Times New Roman" w:cs="Times New Roman"/>
          <w:sz w:val="23"/>
          <w:szCs w:val="23"/>
        </w:rPr>
        <w:t xml:space="preserve">. </w:t>
      </w:r>
      <w:r w:rsidR="003551E7">
        <w:rPr>
          <w:rFonts w:ascii="Times New Roman" w:hAnsi="Times New Roman" w:cs="Times New Roman"/>
          <w:sz w:val="23"/>
          <w:szCs w:val="23"/>
        </w:rPr>
        <w:t xml:space="preserve">srpnja </w:t>
      </w:r>
      <w:r w:rsidR="00C22ED5">
        <w:rPr>
          <w:rFonts w:ascii="Times New Roman" w:hAnsi="Times New Roman" w:cs="Times New Roman"/>
          <w:sz w:val="23"/>
          <w:szCs w:val="23"/>
        </w:rPr>
        <w:t>202</w:t>
      </w:r>
      <w:r w:rsidR="003551E7">
        <w:rPr>
          <w:rFonts w:ascii="Times New Roman" w:hAnsi="Times New Roman" w:cs="Times New Roman"/>
          <w:sz w:val="23"/>
          <w:szCs w:val="23"/>
        </w:rPr>
        <w:t>1</w:t>
      </w:r>
      <w:r w:rsidRPr="00E516A5">
        <w:rPr>
          <w:rFonts w:ascii="Times New Roman" w:hAnsi="Times New Roman" w:cs="Times New Roman"/>
          <w:sz w:val="23"/>
          <w:szCs w:val="23"/>
        </w:rPr>
        <w:t>.</w:t>
      </w:r>
    </w:p>
    <w:p w14:paraId="01233700" w14:textId="77777777" w:rsidR="002D67D4" w:rsidRPr="00E516A5" w:rsidRDefault="002D67D4" w:rsidP="002D67D4">
      <w:pPr>
        <w:spacing w:after="40" w:line="240" w:lineRule="auto"/>
        <w:jc w:val="both"/>
        <w:rPr>
          <w:rFonts w:ascii="Times New Roman" w:hAnsi="Times New Roman" w:cs="Times New Roman"/>
          <w:sz w:val="23"/>
          <w:szCs w:val="23"/>
        </w:rPr>
      </w:pPr>
    </w:p>
    <w:p w14:paraId="3F01BC6A" w14:textId="77777777" w:rsidR="002D67D4" w:rsidRPr="00E516A5" w:rsidRDefault="002D67D4" w:rsidP="002D67D4">
      <w:pPr>
        <w:spacing w:after="40" w:line="240" w:lineRule="auto"/>
        <w:ind w:left="4956"/>
        <w:jc w:val="center"/>
        <w:rPr>
          <w:rFonts w:ascii="Times New Roman" w:hAnsi="Times New Roman" w:cs="Times New Roman"/>
          <w:sz w:val="23"/>
          <w:szCs w:val="23"/>
        </w:rPr>
      </w:pPr>
      <w:r w:rsidRPr="00E516A5">
        <w:rPr>
          <w:rFonts w:ascii="Times New Roman" w:hAnsi="Times New Roman" w:cs="Times New Roman"/>
          <w:sz w:val="23"/>
          <w:szCs w:val="23"/>
        </w:rPr>
        <w:t>OPĆINSKO VIJEĆE</w:t>
      </w:r>
    </w:p>
    <w:p w14:paraId="40A5F7F0" w14:textId="77777777" w:rsidR="002D67D4" w:rsidRPr="00E516A5" w:rsidRDefault="002D67D4" w:rsidP="002D67D4">
      <w:pPr>
        <w:spacing w:after="40" w:line="240" w:lineRule="auto"/>
        <w:ind w:left="4956"/>
        <w:jc w:val="center"/>
        <w:rPr>
          <w:rFonts w:ascii="Times New Roman" w:hAnsi="Times New Roman" w:cs="Times New Roman"/>
          <w:sz w:val="23"/>
          <w:szCs w:val="23"/>
        </w:rPr>
      </w:pPr>
      <w:r w:rsidRPr="00E516A5">
        <w:rPr>
          <w:rFonts w:ascii="Times New Roman" w:hAnsi="Times New Roman" w:cs="Times New Roman"/>
          <w:sz w:val="23"/>
          <w:szCs w:val="23"/>
        </w:rPr>
        <w:t>OPĆINE MALINSKA–DUBAŠNICA</w:t>
      </w:r>
    </w:p>
    <w:p w14:paraId="3A2597CA" w14:textId="0A721C02" w:rsidR="002D67D4" w:rsidRPr="00E516A5" w:rsidRDefault="002D67D4" w:rsidP="002D67D4">
      <w:pPr>
        <w:spacing w:after="40" w:line="240" w:lineRule="auto"/>
        <w:ind w:left="4956"/>
        <w:jc w:val="center"/>
        <w:rPr>
          <w:rFonts w:ascii="Times New Roman" w:hAnsi="Times New Roman" w:cs="Times New Roman"/>
          <w:i/>
          <w:sz w:val="23"/>
          <w:szCs w:val="23"/>
        </w:rPr>
      </w:pPr>
      <w:r w:rsidRPr="00E516A5">
        <w:rPr>
          <w:rFonts w:ascii="Times New Roman" w:hAnsi="Times New Roman" w:cs="Times New Roman"/>
          <w:sz w:val="23"/>
          <w:szCs w:val="23"/>
        </w:rPr>
        <w:t>Predsjedni</w:t>
      </w:r>
      <w:r w:rsidR="003551E7">
        <w:rPr>
          <w:rFonts w:ascii="Times New Roman" w:hAnsi="Times New Roman" w:cs="Times New Roman"/>
          <w:sz w:val="23"/>
          <w:szCs w:val="23"/>
        </w:rPr>
        <w:t>k</w:t>
      </w:r>
      <w:r w:rsidRPr="00E516A5">
        <w:rPr>
          <w:rFonts w:ascii="Times New Roman" w:hAnsi="Times New Roman" w:cs="Times New Roman"/>
          <w:sz w:val="23"/>
          <w:szCs w:val="23"/>
        </w:rPr>
        <w:t xml:space="preserve">: </w:t>
      </w:r>
      <w:r w:rsidR="003551E7">
        <w:rPr>
          <w:rFonts w:ascii="Times New Roman" w:hAnsi="Times New Roman" w:cs="Times New Roman"/>
          <w:i/>
          <w:sz w:val="23"/>
          <w:szCs w:val="23"/>
        </w:rPr>
        <w:t>Ivica Perišić</w:t>
      </w:r>
      <w:r w:rsidRPr="00E516A5">
        <w:rPr>
          <w:rFonts w:ascii="Times New Roman" w:hAnsi="Times New Roman" w:cs="Times New Roman"/>
          <w:i/>
          <w:sz w:val="23"/>
          <w:szCs w:val="23"/>
        </w:rPr>
        <w:t>, v.r.</w:t>
      </w:r>
    </w:p>
    <w:p w14:paraId="7BE7D6C2" w14:textId="77777777" w:rsidR="002D67D4" w:rsidRDefault="002D67D4">
      <w:pPr>
        <w:rPr>
          <w:rFonts w:ascii="Times New Roman" w:hAnsi="Times New Roman" w:cs="Times New Roman"/>
          <w:sz w:val="28"/>
        </w:rPr>
      </w:pPr>
      <w:r>
        <w:rPr>
          <w:rFonts w:ascii="Times New Roman" w:hAnsi="Times New Roman" w:cs="Times New Roman"/>
          <w:sz w:val="28"/>
        </w:rPr>
        <w:br w:type="page"/>
      </w:r>
    </w:p>
    <w:p w14:paraId="31C49346" w14:textId="647BC956" w:rsidR="007D3A13" w:rsidRPr="007E0EF1" w:rsidRDefault="007D3A13" w:rsidP="007D3A13">
      <w:pPr>
        <w:spacing w:after="80" w:line="240" w:lineRule="auto"/>
        <w:jc w:val="center"/>
        <w:rPr>
          <w:rFonts w:ascii="Times New Roman" w:hAnsi="Times New Roman" w:cs="Times New Roman"/>
          <w:sz w:val="28"/>
        </w:rPr>
      </w:pPr>
      <w:r w:rsidRPr="007E0EF1">
        <w:rPr>
          <w:rFonts w:ascii="Times New Roman" w:hAnsi="Times New Roman" w:cs="Times New Roman"/>
          <w:sz w:val="28"/>
        </w:rPr>
        <w:lastRenderedPageBreak/>
        <w:t>ODLUK</w:t>
      </w:r>
      <w:r w:rsidR="00F311F9">
        <w:rPr>
          <w:rFonts w:ascii="Times New Roman" w:hAnsi="Times New Roman" w:cs="Times New Roman"/>
          <w:sz w:val="28"/>
        </w:rPr>
        <w:t>A</w:t>
      </w:r>
    </w:p>
    <w:p w14:paraId="5D52A2D8" w14:textId="191BF9EC" w:rsidR="007D3A13" w:rsidRDefault="007D3A13" w:rsidP="007D3A13">
      <w:pPr>
        <w:spacing w:after="80" w:line="240" w:lineRule="auto"/>
        <w:jc w:val="center"/>
        <w:rPr>
          <w:rFonts w:ascii="Times New Roman" w:hAnsi="Times New Roman" w:cs="Times New Roman"/>
          <w:sz w:val="24"/>
        </w:rPr>
      </w:pPr>
      <w:r w:rsidRPr="007E0EF1">
        <w:rPr>
          <w:rFonts w:ascii="Times New Roman" w:hAnsi="Times New Roman" w:cs="Times New Roman"/>
          <w:sz w:val="24"/>
        </w:rPr>
        <w:t>o lokalnim porezima</w:t>
      </w:r>
    </w:p>
    <w:p w14:paraId="614F9EDC" w14:textId="3590AA68" w:rsidR="00F311F9" w:rsidRPr="00F311F9" w:rsidRDefault="00F311F9" w:rsidP="007D3A13">
      <w:pPr>
        <w:spacing w:after="80" w:line="240" w:lineRule="auto"/>
        <w:jc w:val="center"/>
        <w:rPr>
          <w:rFonts w:ascii="Times New Roman" w:hAnsi="Times New Roman" w:cs="Times New Roman"/>
          <w:spacing w:val="100"/>
          <w:sz w:val="24"/>
        </w:rPr>
      </w:pPr>
      <w:r w:rsidRPr="00F311F9">
        <w:rPr>
          <w:rFonts w:ascii="Times New Roman" w:hAnsi="Times New Roman" w:cs="Times New Roman"/>
          <w:spacing w:val="100"/>
          <w:sz w:val="24"/>
        </w:rPr>
        <w:t xml:space="preserve">- pročišćeni tekst - </w:t>
      </w:r>
    </w:p>
    <w:p w14:paraId="6FF26009" w14:textId="04F06556" w:rsidR="00F311F9" w:rsidRPr="00F311F9" w:rsidRDefault="00F311F9" w:rsidP="007D3A13">
      <w:pPr>
        <w:spacing w:after="80" w:line="240" w:lineRule="auto"/>
        <w:jc w:val="center"/>
        <w:rPr>
          <w:rFonts w:ascii="Times New Roman" w:hAnsi="Times New Roman" w:cs="Times New Roman"/>
          <w:i/>
          <w:sz w:val="24"/>
        </w:rPr>
      </w:pPr>
      <w:r w:rsidRPr="00F311F9">
        <w:rPr>
          <w:rFonts w:ascii="Times New Roman" w:hAnsi="Times New Roman" w:cs="Times New Roman"/>
          <w:i/>
          <w:sz w:val="24"/>
        </w:rPr>
        <w:t xml:space="preserve">(SN </w:t>
      </w:r>
      <w:r w:rsidR="003551E7" w:rsidRPr="003551E7">
        <w:rPr>
          <w:rFonts w:ascii="Times New Roman" w:hAnsi="Times New Roman" w:cs="Times New Roman"/>
          <w:sz w:val="23"/>
          <w:szCs w:val="23"/>
        </w:rPr>
        <w:t>39/18, 5/19 i 23/20</w:t>
      </w:r>
      <w:r w:rsidR="003551E7">
        <w:rPr>
          <w:rFonts w:ascii="Times New Roman" w:hAnsi="Times New Roman" w:cs="Times New Roman"/>
          <w:sz w:val="23"/>
          <w:szCs w:val="23"/>
        </w:rPr>
        <w:t xml:space="preserve"> + prijedlog ID</w:t>
      </w:r>
      <w:r w:rsidRPr="00F311F9">
        <w:rPr>
          <w:rFonts w:ascii="Times New Roman" w:hAnsi="Times New Roman" w:cs="Times New Roman"/>
          <w:i/>
          <w:sz w:val="24"/>
        </w:rPr>
        <w:t>)</w:t>
      </w:r>
    </w:p>
    <w:p w14:paraId="463E1E12" w14:textId="77777777" w:rsidR="007D3A13" w:rsidRPr="005C47FE" w:rsidRDefault="007D3A13" w:rsidP="007D3A13">
      <w:pPr>
        <w:spacing w:after="80" w:line="240" w:lineRule="auto"/>
        <w:rPr>
          <w:rFonts w:ascii="Times New Roman" w:hAnsi="Times New Roman" w:cs="Times New Roman"/>
        </w:rPr>
      </w:pPr>
    </w:p>
    <w:p w14:paraId="0DBAE734" w14:textId="2B80C570" w:rsidR="007D3A13" w:rsidRPr="00854C19" w:rsidRDefault="007D3A13" w:rsidP="007D3A13">
      <w:pPr>
        <w:pStyle w:val="Odlomakpopisa"/>
        <w:numPr>
          <w:ilvl w:val="0"/>
          <w:numId w:val="1"/>
        </w:numPr>
        <w:spacing w:after="80" w:line="240" w:lineRule="auto"/>
        <w:ind w:left="426" w:hanging="426"/>
        <w:rPr>
          <w:rFonts w:ascii="Times New Roman" w:hAnsi="Times New Roman" w:cs="Times New Roman"/>
          <w:b/>
        </w:rPr>
      </w:pPr>
      <w:r w:rsidRPr="00854C19">
        <w:rPr>
          <w:rFonts w:ascii="Times New Roman" w:hAnsi="Times New Roman" w:cs="Times New Roman"/>
          <w:b/>
        </w:rPr>
        <w:t>OPĆE ODREDBE</w:t>
      </w:r>
    </w:p>
    <w:p w14:paraId="42E15F64" w14:textId="6A6658AF" w:rsidR="00A143AC" w:rsidRDefault="007D3A13" w:rsidP="007D3A13">
      <w:pPr>
        <w:spacing w:after="80" w:line="240" w:lineRule="auto"/>
        <w:jc w:val="center"/>
        <w:rPr>
          <w:rFonts w:ascii="Times New Roman" w:hAnsi="Times New Roman" w:cs="Times New Roman"/>
        </w:rPr>
      </w:pPr>
      <w:r>
        <w:rPr>
          <w:rFonts w:ascii="Times New Roman" w:hAnsi="Times New Roman" w:cs="Times New Roman"/>
        </w:rPr>
        <w:t>Članak 1.</w:t>
      </w:r>
    </w:p>
    <w:p w14:paraId="42058FB1" w14:textId="45EA12AB" w:rsidR="007D3A13" w:rsidRDefault="007D3A13" w:rsidP="007D3A13">
      <w:pPr>
        <w:spacing w:after="80" w:line="240" w:lineRule="auto"/>
        <w:jc w:val="both"/>
        <w:rPr>
          <w:rFonts w:ascii="Times New Roman" w:hAnsi="Times New Roman" w:cs="Times New Roman"/>
        </w:rPr>
      </w:pPr>
      <w:r w:rsidRPr="007D3A13">
        <w:rPr>
          <w:rFonts w:ascii="Times New Roman" w:hAnsi="Times New Roman" w:cs="Times New Roman"/>
        </w:rPr>
        <w:t xml:space="preserve">Ovom Odlukom određuju se vrste lokalnih poreza koji predstavljaju prihod </w:t>
      </w:r>
      <w:r>
        <w:rPr>
          <w:rFonts w:ascii="Times New Roman" w:hAnsi="Times New Roman" w:cs="Times New Roman"/>
        </w:rPr>
        <w:t>Općine Malinska-Dubašnica</w:t>
      </w:r>
      <w:r w:rsidRPr="007D3A13">
        <w:rPr>
          <w:rFonts w:ascii="Times New Roman" w:hAnsi="Times New Roman" w:cs="Times New Roman"/>
        </w:rPr>
        <w:t xml:space="preserve"> (u daljnjem tekstu: </w:t>
      </w:r>
      <w:r>
        <w:rPr>
          <w:rFonts w:ascii="Times New Roman" w:hAnsi="Times New Roman" w:cs="Times New Roman"/>
        </w:rPr>
        <w:t>Općina</w:t>
      </w:r>
      <w:r w:rsidRPr="007D3A13">
        <w:rPr>
          <w:rFonts w:ascii="Times New Roman" w:hAnsi="Times New Roman" w:cs="Times New Roman"/>
        </w:rPr>
        <w:t>), stope i visine poreza, porezni obveznik, porezna</w:t>
      </w:r>
      <w:r>
        <w:rPr>
          <w:rFonts w:ascii="Times New Roman" w:hAnsi="Times New Roman" w:cs="Times New Roman"/>
        </w:rPr>
        <w:t xml:space="preserve"> </w:t>
      </w:r>
      <w:r w:rsidRPr="007D3A13">
        <w:rPr>
          <w:rFonts w:ascii="Times New Roman" w:hAnsi="Times New Roman" w:cs="Times New Roman"/>
        </w:rPr>
        <w:t>osnovica i drugi elementi za njihovo utvrđivanje i naplatu u skladu sa Zakonom.</w:t>
      </w:r>
      <w:r w:rsidRPr="007D3A13">
        <w:rPr>
          <w:rFonts w:ascii="Times New Roman" w:hAnsi="Times New Roman" w:cs="Times New Roman"/>
        </w:rPr>
        <w:cr/>
      </w:r>
    </w:p>
    <w:p w14:paraId="3DDE4948" w14:textId="2EF0A79B" w:rsidR="007D3A13" w:rsidRPr="00854C19" w:rsidRDefault="007D3A13" w:rsidP="007D3A13">
      <w:pPr>
        <w:pStyle w:val="Odlomakpopisa"/>
        <w:numPr>
          <w:ilvl w:val="0"/>
          <w:numId w:val="1"/>
        </w:numPr>
        <w:spacing w:after="80" w:line="240" w:lineRule="auto"/>
        <w:ind w:left="426" w:hanging="426"/>
        <w:rPr>
          <w:rFonts w:ascii="Times New Roman" w:hAnsi="Times New Roman" w:cs="Times New Roman"/>
          <w:b/>
        </w:rPr>
      </w:pPr>
      <w:r w:rsidRPr="00854C19">
        <w:rPr>
          <w:rFonts w:ascii="Times New Roman" w:hAnsi="Times New Roman" w:cs="Times New Roman"/>
          <w:b/>
        </w:rPr>
        <w:t>VRSTE POREZA</w:t>
      </w:r>
    </w:p>
    <w:p w14:paraId="13AE1D9C" w14:textId="4EFA7423" w:rsidR="007D3A13" w:rsidRDefault="007D3A13" w:rsidP="007D3A13">
      <w:pPr>
        <w:spacing w:after="80" w:line="240" w:lineRule="auto"/>
        <w:jc w:val="center"/>
        <w:rPr>
          <w:rFonts w:ascii="Times New Roman" w:hAnsi="Times New Roman" w:cs="Times New Roman"/>
        </w:rPr>
      </w:pPr>
      <w:r>
        <w:rPr>
          <w:rFonts w:ascii="Times New Roman" w:hAnsi="Times New Roman" w:cs="Times New Roman"/>
        </w:rPr>
        <w:t>Članak 2.</w:t>
      </w:r>
    </w:p>
    <w:p w14:paraId="1AC7EE66" w14:textId="77777777" w:rsidR="007D3A13" w:rsidRDefault="007D3A13" w:rsidP="007D3A13">
      <w:pPr>
        <w:spacing w:after="80" w:line="240" w:lineRule="auto"/>
        <w:jc w:val="both"/>
        <w:rPr>
          <w:rFonts w:ascii="Times New Roman" w:hAnsi="Times New Roman" w:cs="Times New Roman"/>
        </w:rPr>
      </w:pPr>
      <w:r>
        <w:rPr>
          <w:rFonts w:ascii="Times New Roman" w:hAnsi="Times New Roman" w:cs="Times New Roman"/>
        </w:rPr>
        <w:t>Općina</w:t>
      </w:r>
      <w:r w:rsidRPr="007D3A13">
        <w:rPr>
          <w:rFonts w:ascii="Times New Roman" w:hAnsi="Times New Roman" w:cs="Times New Roman"/>
        </w:rPr>
        <w:t xml:space="preserve"> uvodi sljedeće poreze sukladno Zakonu:</w:t>
      </w:r>
    </w:p>
    <w:p w14:paraId="0E3AE9CD" w14:textId="2FB61CF1" w:rsidR="007D3A13" w:rsidRPr="007D3A13" w:rsidRDefault="007D3A13" w:rsidP="007D3A13">
      <w:pPr>
        <w:pStyle w:val="Odlomakpopisa"/>
        <w:numPr>
          <w:ilvl w:val="0"/>
          <w:numId w:val="2"/>
        </w:numPr>
        <w:spacing w:after="80" w:line="240" w:lineRule="auto"/>
        <w:jc w:val="both"/>
        <w:rPr>
          <w:rFonts w:ascii="Times New Roman" w:hAnsi="Times New Roman" w:cs="Times New Roman"/>
        </w:rPr>
      </w:pPr>
      <w:r w:rsidRPr="007D3A13">
        <w:rPr>
          <w:rFonts w:ascii="Times New Roman" w:hAnsi="Times New Roman" w:cs="Times New Roman"/>
        </w:rPr>
        <w:t>porez na potrošnju,</w:t>
      </w:r>
    </w:p>
    <w:p w14:paraId="2F9A9E3F" w14:textId="45DAF475" w:rsidR="007D3A13" w:rsidRDefault="007D3A13" w:rsidP="007D3A13">
      <w:pPr>
        <w:pStyle w:val="Odlomakpopisa"/>
        <w:numPr>
          <w:ilvl w:val="0"/>
          <w:numId w:val="2"/>
        </w:numPr>
        <w:spacing w:after="80" w:line="240" w:lineRule="auto"/>
        <w:jc w:val="both"/>
        <w:rPr>
          <w:rFonts w:ascii="Times New Roman" w:hAnsi="Times New Roman" w:cs="Times New Roman"/>
        </w:rPr>
      </w:pPr>
      <w:r w:rsidRPr="007D3A13">
        <w:rPr>
          <w:rFonts w:ascii="Times New Roman" w:hAnsi="Times New Roman" w:cs="Times New Roman"/>
        </w:rPr>
        <w:t>porez na kuće za odmor</w:t>
      </w:r>
      <w:r>
        <w:rPr>
          <w:rFonts w:ascii="Times New Roman" w:hAnsi="Times New Roman" w:cs="Times New Roman"/>
        </w:rPr>
        <w:t xml:space="preserve"> i</w:t>
      </w:r>
    </w:p>
    <w:p w14:paraId="1178A1C3" w14:textId="30538F18" w:rsidR="007D3A13" w:rsidRPr="007D3A13" w:rsidRDefault="007D3A13" w:rsidP="007D3A13">
      <w:pPr>
        <w:pStyle w:val="Odlomakpopisa"/>
        <w:numPr>
          <w:ilvl w:val="0"/>
          <w:numId w:val="2"/>
        </w:numPr>
        <w:spacing w:after="80" w:line="240" w:lineRule="auto"/>
        <w:jc w:val="both"/>
        <w:rPr>
          <w:rFonts w:ascii="Times New Roman" w:hAnsi="Times New Roman" w:cs="Times New Roman"/>
        </w:rPr>
      </w:pPr>
      <w:r w:rsidRPr="007D3A13">
        <w:rPr>
          <w:rFonts w:ascii="Times New Roman" w:hAnsi="Times New Roman" w:cs="Times New Roman"/>
        </w:rPr>
        <w:t>porez na korištenje javnih površina.</w:t>
      </w:r>
      <w:r w:rsidRPr="007D3A13">
        <w:rPr>
          <w:rFonts w:ascii="Times New Roman" w:hAnsi="Times New Roman" w:cs="Times New Roman"/>
        </w:rPr>
        <w:cr/>
      </w:r>
    </w:p>
    <w:p w14:paraId="5BE27FCB" w14:textId="5407C3B2" w:rsidR="007D3A13" w:rsidRPr="00854C19" w:rsidRDefault="007D3A13" w:rsidP="007D3A13">
      <w:pPr>
        <w:pStyle w:val="Odlomakpopisa"/>
        <w:numPr>
          <w:ilvl w:val="0"/>
          <w:numId w:val="1"/>
        </w:numPr>
        <w:spacing w:after="80" w:line="240" w:lineRule="auto"/>
        <w:ind w:left="426" w:hanging="426"/>
        <w:rPr>
          <w:rFonts w:ascii="Times New Roman" w:hAnsi="Times New Roman" w:cs="Times New Roman"/>
          <w:b/>
        </w:rPr>
      </w:pPr>
      <w:r w:rsidRPr="00854C19">
        <w:rPr>
          <w:rFonts w:ascii="Times New Roman" w:hAnsi="Times New Roman" w:cs="Times New Roman"/>
          <w:b/>
        </w:rPr>
        <w:t>POREZ NA POTROŠNJU</w:t>
      </w:r>
    </w:p>
    <w:p w14:paraId="1B4D734D" w14:textId="04A2F9CA" w:rsidR="007D3A13" w:rsidRDefault="007D3A13" w:rsidP="007D3A13">
      <w:pPr>
        <w:spacing w:after="80" w:line="240" w:lineRule="auto"/>
        <w:jc w:val="center"/>
        <w:rPr>
          <w:rFonts w:ascii="Times New Roman" w:hAnsi="Times New Roman" w:cs="Times New Roman"/>
        </w:rPr>
      </w:pPr>
      <w:r>
        <w:rPr>
          <w:rFonts w:ascii="Times New Roman" w:hAnsi="Times New Roman" w:cs="Times New Roman"/>
        </w:rPr>
        <w:t>Članak 3.</w:t>
      </w:r>
    </w:p>
    <w:p w14:paraId="754920B4" w14:textId="5AE55166" w:rsidR="007D3A13" w:rsidRDefault="00E26C44" w:rsidP="00E26C44">
      <w:pPr>
        <w:spacing w:after="80" w:line="240" w:lineRule="auto"/>
        <w:jc w:val="both"/>
        <w:rPr>
          <w:rFonts w:ascii="Times New Roman" w:hAnsi="Times New Roman" w:cs="Times New Roman"/>
        </w:rPr>
      </w:pPr>
      <w:r w:rsidRPr="00E26C44">
        <w:rPr>
          <w:rFonts w:ascii="Times New Roman" w:hAnsi="Times New Roman" w:cs="Times New Roman"/>
        </w:rPr>
        <w:t>Porez za potrošnju plaća se na potrošnju alkoholnih pića (vinjak, rakiju i žestoka pića), prirodnih vina,</w:t>
      </w:r>
      <w:r>
        <w:rPr>
          <w:rFonts w:ascii="Times New Roman" w:hAnsi="Times New Roman" w:cs="Times New Roman"/>
        </w:rPr>
        <w:t xml:space="preserve"> </w:t>
      </w:r>
      <w:r w:rsidRPr="00E26C44">
        <w:rPr>
          <w:rFonts w:ascii="Times New Roman" w:hAnsi="Times New Roman" w:cs="Times New Roman"/>
        </w:rPr>
        <w:t>specijalnih vina, piva i bezalkoholnih pića u ugostiteljskim objektima</w:t>
      </w:r>
      <w:r w:rsidR="007D3A13" w:rsidRPr="007D3A13">
        <w:rPr>
          <w:rFonts w:ascii="Times New Roman" w:hAnsi="Times New Roman" w:cs="Times New Roman"/>
        </w:rPr>
        <w:t>.</w:t>
      </w:r>
    </w:p>
    <w:p w14:paraId="4F1EFC64" w14:textId="77777777" w:rsidR="007D3A13" w:rsidRDefault="007D3A13" w:rsidP="007D3A13">
      <w:pPr>
        <w:spacing w:after="80" w:line="240" w:lineRule="auto"/>
        <w:jc w:val="both"/>
        <w:rPr>
          <w:rFonts w:ascii="Times New Roman" w:hAnsi="Times New Roman" w:cs="Times New Roman"/>
        </w:rPr>
      </w:pPr>
    </w:p>
    <w:p w14:paraId="43FBAF9B" w14:textId="54816575" w:rsidR="007D3A13" w:rsidRDefault="007D3A13" w:rsidP="007D3A13">
      <w:pPr>
        <w:spacing w:after="80" w:line="240" w:lineRule="auto"/>
        <w:jc w:val="center"/>
        <w:rPr>
          <w:rFonts w:ascii="Times New Roman" w:hAnsi="Times New Roman" w:cs="Times New Roman"/>
        </w:rPr>
      </w:pPr>
      <w:r>
        <w:rPr>
          <w:rFonts w:ascii="Times New Roman" w:hAnsi="Times New Roman" w:cs="Times New Roman"/>
        </w:rPr>
        <w:t>Članak 4.</w:t>
      </w:r>
    </w:p>
    <w:p w14:paraId="4987546A" w14:textId="6064E704" w:rsidR="007D3A13" w:rsidRDefault="007D3A13" w:rsidP="007D3A13">
      <w:pPr>
        <w:spacing w:after="80" w:line="240" w:lineRule="auto"/>
        <w:jc w:val="both"/>
        <w:rPr>
          <w:rFonts w:ascii="Times New Roman" w:hAnsi="Times New Roman" w:cs="Times New Roman"/>
        </w:rPr>
      </w:pPr>
      <w:r w:rsidRPr="007D3A13">
        <w:rPr>
          <w:rFonts w:ascii="Times New Roman" w:hAnsi="Times New Roman" w:cs="Times New Roman"/>
        </w:rPr>
        <w:t>Obveznik poreza na potrošnju jest svaka pravna i fizička osoba koja pruža</w:t>
      </w:r>
      <w:r>
        <w:rPr>
          <w:rFonts w:ascii="Times New Roman" w:hAnsi="Times New Roman" w:cs="Times New Roman"/>
        </w:rPr>
        <w:t xml:space="preserve"> </w:t>
      </w:r>
      <w:r w:rsidRPr="007D3A13">
        <w:rPr>
          <w:rFonts w:ascii="Times New Roman" w:hAnsi="Times New Roman" w:cs="Times New Roman"/>
        </w:rPr>
        <w:t>ugostiteljske usluge</w:t>
      </w:r>
      <w:r w:rsidR="00E26C44">
        <w:rPr>
          <w:rFonts w:ascii="Times New Roman" w:hAnsi="Times New Roman" w:cs="Times New Roman"/>
        </w:rPr>
        <w:t xml:space="preserve"> na području Općine</w:t>
      </w:r>
      <w:r w:rsidRPr="007D3A13">
        <w:rPr>
          <w:rFonts w:ascii="Times New Roman" w:hAnsi="Times New Roman" w:cs="Times New Roman"/>
        </w:rPr>
        <w:t>.</w:t>
      </w:r>
    </w:p>
    <w:p w14:paraId="0E3F45C0" w14:textId="77777777" w:rsidR="007D3A13" w:rsidRDefault="007D3A13" w:rsidP="007D3A13">
      <w:pPr>
        <w:spacing w:after="80" w:line="240" w:lineRule="auto"/>
        <w:jc w:val="both"/>
        <w:rPr>
          <w:rFonts w:ascii="Times New Roman" w:hAnsi="Times New Roman" w:cs="Times New Roman"/>
        </w:rPr>
      </w:pPr>
    </w:p>
    <w:p w14:paraId="14B2E5F2" w14:textId="3277588C" w:rsidR="007D3A13" w:rsidRDefault="007D3A13" w:rsidP="007D3A13">
      <w:pPr>
        <w:spacing w:after="80" w:line="240" w:lineRule="auto"/>
        <w:jc w:val="center"/>
        <w:rPr>
          <w:rFonts w:ascii="Times New Roman" w:hAnsi="Times New Roman" w:cs="Times New Roman"/>
        </w:rPr>
      </w:pPr>
      <w:r>
        <w:rPr>
          <w:rFonts w:ascii="Times New Roman" w:hAnsi="Times New Roman" w:cs="Times New Roman"/>
        </w:rPr>
        <w:t>Članak 5.</w:t>
      </w:r>
    </w:p>
    <w:p w14:paraId="2E2C247F" w14:textId="7A091C2F" w:rsidR="007D3A13" w:rsidRDefault="00E26C44" w:rsidP="00E26C44">
      <w:pPr>
        <w:spacing w:after="80" w:line="240" w:lineRule="auto"/>
        <w:jc w:val="both"/>
        <w:rPr>
          <w:rFonts w:ascii="Times New Roman" w:hAnsi="Times New Roman" w:cs="Times New Roman"/>
        </w:rPr>
      </w:pPr>
      <w:r w:rsidRPr="00E26C44">
        <w:rPr>
          <w:rFonts w:ascii="Times New Roman" w:hAnsi="Times New Roman" w:cs="Times New Roman"/>
        </w:rPr>
        <w:t>Osnovicu poreza na potrošnju čini prodajna cijena pića koje se proda u ugostiteljskim objektima, a u</w:t>
      </w:r>
      <w:r>
        <w:rPr>
          <w:rFonts w:ascii="Times New Roman" w:hAnsi="Times New Roman" w:cs="Times New Roman"/>
        </w:rPr>
        <w:t xml:space="preserve"> </w:t>
      </w:r>
      <w:r w:rsidRPr="00E26C44">
        <w:rPr>
          <w:rFonts w:ascii="Times New Roman" w:hAnsi="Times New Roman" w:cs="Times New Roman"/>
        </w:rPr>
        <w:t>koju nije uključen porez na dodanu vrijednost.</w:t>
      </w:r>
    </w:p>
    <w:p w14:paraId="5551546B" w14:textId="77777777" w:rsidR="007D3A13" w:rsidRDefault="007D3A13" w:rsidP="007D3A13">
      <w:pPr>
        <w:spacing w:after="80" w:line="240" w:lineRule="auto"/>
        <w:jc w:val="both"/>
        <w:rPr>
          <w:rFonts w:ascii="Times New Roman" w:hAnsi="Times New Roman" w:cs="Times New Roman"/>
        </w:rPr>
      </w:pPr>
    </w:p>
    <w:p w14:paraId="6E80DCB9" w14:textId="60BDEA61" w:rsidR="007D3A13" w:rsidRDefault="007D3A13" w:rsidP="007D3A13">
      <w:pPr>
        <w:spacing w:after="80" w:line="240" w:lineRule="auto"/>
        <w:jc w:val="center"/>
        <w:rPr>
          <w:rFonts w:ascii="Times New Roman" w:hAnsi="Times New Roman" w:cs="Times New Roman"/>
        </w:rPr>
      </w:pPr>
      <w:r>
        <w:rPr>
          <w:rFonts w:ascii="Times New Roman" w:hAnsi="Times New Roman" w:cs="Times New Roman"/>
        </w:rPr>
        <w:t>Članak 6.</w:t>
      </w:r>
    </w:p>
    <w:p w14:paraId="60A09513" w14:textId="1D9119C7" w:rsidR="007D3A13" w:rsidRDefault="007D3A13" w:rsidP="007D3A13">
      <w:pPr>
        <w:spacing w:after="80" w:line="240" w:lineRule="auto"/>
        <w:jc w:val="both"/>
        <w:rPr>
          <w:rFonts w:ascii="Times New Roman" w:hAnsi="Times New Roman" w:cs="Times New Roman"/>
        </w:rPr>
      </w:pPr>
      <w:r w:rsidRPr="007D3A13">
        <w:rPr>
          <w:rFonts w:ascii="Times New Roman" w:hAnsi="Times New Roman" w:cs="Times New Roman"/>
        </w:rPr>
        <w:t>Porez na potrošnju plaća se po stopi od 3% na osnovicu utvrđenu člankom 5. ove</w:t>
      </w:r>
      <w:r>
        <w:rPr>
          <w:rFonts w:ascii="Times New Roman" w:hAnsi="Times New Roman" w:cs="Times New Roman"/>
        </w:rPr>
        <w:t xml:space="preserve"> </w:t>
      </w:r>
      <w:r w:rsidRPr="007D3A13">
        <w:rPr>
          <w:rFonts w:ascii="Times New Roman" w:hAnsi="Times New Roman" w:cs="Times New Roman"/>
        </w:rPr>
        <w:t>Odluke.</w:t>
      </w:r>
    </w:p>
    <w:p w14:paraId="64B1D992" w14:textId="77777777" w:rsidR="007D3A13" w:rsidRDefault="007D3A13" w:rsidP="007D3A13">
      <w:pPr>
        <w:spacing w:after="80" w:line="240" w:lineRule="auto"/>
        <w:jc w:val="both"/>
        <w:rPr>
          <w:rFonts w:ascii="Times New Roman" w:hAnsi="Times New Roman" w:cs="Times New Roman"/>
        </w:rPr>
      </w:pPr>
    </w:p>
    <w:p w14:paraId="15F499EC" w14:textId="30C0CE2B" w:rsidR="007D3A13" w:rsidRDefault="007D3A13" w:rsidP="007D3A13">
      <w:pPr>
        <w:spacing w:after="80" w:line="240" w:lineRule="auto"/>
        <w:jc w:val="center"/>
        <w:rPr>
          <w:rFonts w:ascii="Times New Roman" w:hAnsi="Times New Roman" w:cs="Times New Roman"/>
        </w:rPr>
      </w:pPr>
      <w:r>
        <w:rPr>
          <w:rFonts w:ascii="Times New Roman" w:hAnsi="Times New Roman" w:cs="Times New Roman"/>
        </w:rPr>
        <w:t>Članak 7.</w:t>
      </w:r>
    </w:p>
    <w:p w14:paraId="73A63A61" w14:textId="5F2787FC" w:rsidR="00E26C44" w:rsidRDefault="00E26C44" w:rsidP="00E26C44">
      <w:pPr>
        <w:spacing w:after="80" w:line="240" w:lineRule="auto"/>
        <w:jc w:val="both"/>
        <w:rPr>
          <w:rFonts w:ascii="Times New Roman" w:hAnsi="Times New Roman" w:cs="Times New Roman"/>
        </w:rPr>
      </w:pPr>
      <w:r w:rsidRPr="00E26C44">
        <w:rPr>
          <w:rFonts w:ascii="Times New Roman" w:hAnsi="Times New Roman" w:cs="Times New Roman"/>
        </w:rPr>
        <w:t>Obračunsko razdoblje poreza na potrošnju je od prvog do posljednjeg dana u mjesecu.</w:t>
      </w:r>
    </w:p>
    <w:p w14:paraId="30E23A27" w14:textId="411B56DD" w:rsidR="007D3A13" w:rsidRPr="007D3A13" w:rsidRDefault="00742A5F" w:rsidP="007D3A13">
      <w:pPr>
        <w:spacing w:after="80" w:line="240" w:lineRule="auto"/>
        <w:jc w:val="both"/>
        <w:rPr>
          <w:rFonts w:ascii="Times New Roman" w:hAnsi="Times New Roman" w:cs="Times New Roman"/>
        </w:rPr>
      </w:pPr>
      <w:r w:rsidRPr="00742A5F">
        <w:rPr>
          <w:rFonts w:ascii="Times New Roman" w:hAnsi="Times New Roman" w:cs="Times New Roman"/>
        </w:rPr>
        <w:t>Utvrđenu obvezu poreza na potrošnju za obračunsko razdoblje iz stavka 1. ovog članka porezni obveznik iskazuje na zakonom propisanom obrascu i predaje ga do 20. dana u mjesecu za prethodni mjesec, a dužan ju je platiti do posljednjeg dana u mjesecu za prethodni mjesec.</w:t>
      </w:r>
    </w:p>
    <w:p w14:paraId="3C5DF1A3" w14:textId="77777777" w:rsidR="00E8090F" w:rsidRDefault="00E8090F" w:rsidP="007D3A13">
      <w:pPr>
        <w:spacing w:after="80" w:line="240" w:lineRule="auto"/>
        <w:jc w:val="both"/>
        <w:rPr>
          <w:rFonts w:ascii="Times New Roman" w:hAnsi="Times New Roman" w:cs="Times New Roman"/>
        </w:rPr>
      </w:pPr>
    </w:p>
    <w:p w14:paraId="6BA84386" w14:textId="77777777" w:rsidR="007D3A13" w:rsidRPr="005C47FE" w:rsidRDefault="007D3A13" w:rsidP="007D3A13">
      <w:pPr>
        <w:spacing w:after="80" w:line="240" w:lineRule="auto"/>
        <w:jc w:val="both"/>
        <w:rPr>
          <w:rFonts w:ascii="Times New Roman" w:hAnsi="Times New Roman" w:cs="Times New Roman"/>
        </w:rPr>
      </w:pPr>
    </w:p>
    <w:p w14:paraId="29A1B4AB" w14:textId="77777777" w:rsidR="00742A5F" w:rsidRDefault="00742A5F">
      <w:pPr>
        <w:rPr>
          <w:rFonts w:ascii="Times New Roman" w:hAnsi="Times New Roman" w:cs="Times New Roman"/>
          <w:b/>
        </w:rPr>
      </w:pPr>
      <w:r>
        <w:rPr>
          <w:rFonts w:ascii="Times New Roman" w:hAnsi="Times New Roman" w:cs="Times New Roman"/>
          <w:b/>
        </w:rPr>
        <w:br w:type="page"/>
      </w:r>
    </w:p>
    <w:p w14:paraId="31335900" w14:textId="3E038F6A" w:rsidR="007D3A13" w:rsidRPr="00854C19" w:rsidRDefault="007D3A13" w:rsidP="007D3A13">
      <w:pPr>
        <w:pStyle w:val="Odlomakpopisa"/>
        <w:numPr>
          <w:ilvl w:val="0"/>
          <w:numId w:val="1"/>
        </w:numPr>
        <w:spacing w:after="80" w:line="240" w:lineRule="auto"/>
        <w:ind w:left="426" w:hanging="426"/>
        <w:rPr>
          <w:rFonts w:ascii="Times New Roman" w:hAnsi="Times New Roman" w:cs="Times New Roman"/>
          <w:b/>
        </w:rPr>
      </w:pPr>
      <w:r w:rsidRPr="00854C19">
        <w:rPr>
          <w:rFonts w:ascii="Times New Roman" w:hAnsi="Times New Roman" w:cs="Times New Roman"/>
          <w:b/>
        </w:rPr>
        <w:lastRenderedPageBreak/>
        <w:t>POREZ NA KUĆE ZA ODMOR</w:t>
      </w:r>
    </w:p>
    <w:p w14:paraId="19EA2F71" w14:textId="698C14B7" w:rsidR="007D3A13" w:rsidRDefault="007D3A13" w:rsidP="007D3A13">
      <w:pPr>
        <w:spacing w:after="80" w:line="240" w:lineRule="auto"/>
        <w:jc w:val="center"/>
        <w:rPr>
          <w:rFonts w:ascii="Times New Roman" w:hAnsi="Times New Roman" w:cs="Times New Roman"/>
        </w:rPr>
      </w:pPr>
      <w:r>
        <w:rPr>
          <w:rFonts w:ascii="Times New Roman" w:hAnsi="Times New Roman" w:cs="Times New Roman"/>
        </w:rPr>
        <w:t xml:space="preserve">Članak </w:t>
      </w:r>
      <w:r w:rsidR="00742A5F">
        <w:rPr>
          <w:rFonts w:ascii="Times New Roman" w:hAnsi="Times New Roman" w:cs="Times New Roman"/>
        </w:rPr>
        <w:t>8</w:t>
      </w:r>
      <w:r>
        <w:rPr>
          <w:rFonts w:ascii="Times New Roman" w:hAnsi="Times New Roman" w:cs="Times New Roman"/>
        </w:rPr>
        <w:t>.</w:t>
      </w:r>
    </w:p>
    <w:p w14:paraId="7B118F02" w14:textId="71A3D129" w:rsidR="007D3A13" w:rsidRDefault="00317B1E" w:rsidP="007D3A13">
      <w:pPr>
        <w:spacing w:after="80" w:line="240" w:lineRule="auto"/>
        <w:jc w:val="both"/>
        <w:rPr>
          <w:rFonts w:ascii="Times New Roman" w:hAnsi="Times New Roman" w:cs="Times New Roman"/>
        </w:rPr>
      </w:pPr>
      <w:r w:rsidRPr="00317B1E">
        <w:rPr>
          <w:rFonts w:ascii="Times New Roman" w:hAnsi="Times New Roman" w:cs="Times New Roman"/>
        </w:rPr>
        <w:t>Porez na kuće za odmor plaćaju pravne i fizičke osobe koje su vlasnici kuća za odmor</w:t>
      </w:r>
      <w:r w:rsidR="00E629BC">
        <w:rPr>
          <w:rFonts w:ascii="Times New Roman" w:hAnsi="Times New Roman" w:cs="Times New Roman"/>
        </w:rPr>
        <w:t xml:space="preserve"> na području Općine Malinska-Dubašnica</w:t>
      </w:r>
      <w:r w:rsidRPr="00317B1E">
        <w:rPr>
          <w:rFonts w:ascii="Times New Roman" w:hAnsi="Times New Roman" w:cs="Times New Roman"/>
        </w:rPr>
        <w:t>.</w:t>
      </w:r>
    </w:p>
    <w:p w14:paraId="5C0523CE" w14:textId="4C3B6A48" w:rsidR="00317B1E" w:rsidRDefault="00317B1E" w:rsidP="007D3A13">
      <w:pPr>
        <w:spacing w:after="80" w:line="240" w:lineRule="auto"/>
        <w:jc w:val="both"/>
        <w:rPr>
          <w:rFonts w:ascii="Times New Roman" w:hAnsi="Times New Roman" w:cs="Times New Roman"/>
        </w:rPr>
      </w:pPr>
    </w:p>
    <w:p w14:paraId="1E691AD5" w14:textId="0A2A4CFE" w:rsidR="00317B1E" w:rsidRDefault="00317B1E" w:rsidP="00317B1E">
      <w:pPr>
        <w:spacing w:after="80" w:line="240" w:lineRule="auto"/>
        <w:jc w:val="center"/>
        <w:rPr>
          <w:rFonts w:ascii="Times New Roman" w:hAnsi="Times New Roman" w:cs="Times New Roman"/>
        </w:rPr>
      </w:pPr>
      <w:r>
        <w:rPr>
          <w:rFonts w:ascii="Times New Roman" w:hAnsi="Times New Roman" w:cs="Times New Roman"/>
        </w:rPr>
        <w:t xml:space="preserve">Članak </w:t>
      </w:r>
      <w:r w:rsidR="00742A5F">
        <w:rPr>
          <w:rFonts w:ascii="Times New Roman" w:hAnsi="Times New Roman" w:cs="Times New Roman"/>
        </w:rPr>
        <w:t>9</w:t>
      </w:r>
      <w:r>
        <w:rPr>
          <w:rFonts w:ascii="Times New Roman" w:hAnsi="Times New Roman" w:cs="Times New Roman"/>
        </w:rPr>
        <w:t>.</w:t>
      </w:r>
    </w:p>
    <w:p w14:paraId="49541582" w14:textId="1A7E060A" w:rsidR="00317B1E" w:rsidRPr="00317B1E" w:rsidRDefault="00317B1E" w:rsidP="00317B1E">
      <w:pPr>
        <w:spacing w:after="80" w:line="240" w:lineRule="auto"/>
        <w:jc w:val="both"/>
        <w:rPr>
          <w:rFonts w:ascii="Times New Roman" w:hAnsi="Times New Roman" w:cs="Times New Roman"/>
        </w:rPr>
      </w:pPr>
      <w:r w:rsidRPr="00317B1E">
        <w:rPr>
          <w:rFonts w:ascii="Times New Roman" w:hAnsi="Times New Roman" w:cs="Times New Roman"/>
        </w:rPr>
        <w:t>Vlasnikom kuće za odmor smatrati će se i osoba koja je izvanknjižni vlasnik, odnosno</w:t>
      </w:r>
      <w:r>
        <w:rPr>
          <w:rFonts w:ascii="Times New Roman" w:hAnsi="Times New Roman" w:cs="Times New Roman"/>
        </w:rPr>
        <w:t xml:space="preserve"> </w:t>
      </w:r>
      <w:r w:rsidRPr="00317B1E">
        <w:rPr>
          <w:rFonts w:ascii="Times New Roman" w:hAnsi="Times New Roman" w:cs="Times New Roman"/>
        </w:rPr>
        <w:t>suvlasnik ukoliko se to može utvrditi drugim dokazima (ugovorom, odlukom suda,</w:t>
      </w:r>
      <w:r>
        <w:rPr>
          <w:rFonts w:ascii="Times New Roman" w:hAnsi="Times New Roman" w:cs="Times New Roman"/>
        </w:rPr>
        <w:t xml:space="preserve"> </w:t>
      </w:r>
      <w:r w:rsidRPr="00317B1E">
        <w:rPr>
          <w:rFonts w:ascii="Times New Roman" w:hAnsi="Times New Roman" w:cs="Times New Roman"/>
        </w:rPr>
        <w:t>nasljeđivanjem i sl.).</w:t>
      </w:r>
    </w:p>
    <w:p w14:paraId="494EC3E2" w14:textId="2FA56835" w:rsidR="00317B1E" w:rsidRPr="00317B1E" w:rsidRDefault="00E629BC" w:rsidP="00317B1E">
      <w:pPr>
        <w:spacing w:after="80" w:line="240" w:lineRule="auto"/>
        <w:jc w:val="both"/>
        <w:rPr>
          <w:rFonts w:ascii="Times New Roman" w:hAnsi="Times New Roman" w:cs="Times New Roman"/>
        </w:rPr>
      </w:pPr>
      <w:r w:rsidRPr="00E629BC">
        <w:rPr>
          <w:rFonts w:ascii="Times New Roman" w:hAnsi="Times New Roman" w:cs="Times New Roman"/>
        </w:rPr>
        <w:t>Suvlasnici kuće za odmor su obveznici poreza na kuće za odmor u razmjeru koji odgovara njihovim suvlasničkim idealnim dijelovima, odnosno u onom dijelu koji je fizičkom razdiobom pripao pojedinom suvlasniku.</w:t>
      </w:r>
    </w:p>
    <w:p w14:paraId="7335529E" w14:textId="501BF5C8" w:rsidR="00317B1E" w:rsidRPr="00317B1E" w:rsidRDefault="00317B1E" w:rsidP="00317B1E">
      <w:pPr>
        <w:spacing w:after="80" w:line="240" w:lineRule="auto"/>
        <w:jc w:val="both"/>
        <w:rPr>
          <w:rFonts w:ascii="Times New Roman" w:hAnsi="Times New Roman" w:cs="Times New Roman"/>
        </w:rPr>
      </w:pPr>
      <w:r w:rsidRPr="00317B1E">
        <w:rPr>
          <w:rFonts w:ascii="Times New Roman" w:hAnsi="Times New Roman" w:cs="Times New Roman"/>
        </w:rPr>
        <w:t>Kućom za odmor smatra se svaka zgrada, dio zgrade ili stan, koji se koristi povremeno</w:t>
      </w:r>
      <w:r>
        <w:rPr>
          <w:rFonts w:ascii="Times New Roman" w:hAnsi="Times New Roman" w:cs="Times New Roman"/>
        </w:rPr>
        <w:t xml:space="preserve"> </w:t>
      </w:r>
      <w:r w:rsidRPr="00317B1E">
        <w:rPr>
          <w:rFonts w:ascii="Times New Roman" w:hAnsi="Times New Roman" w:cs="Times New Roman"/>
        </w:rPr>
        <w:t>ili sezonski, odnosno svaka zgrada koja je dovršena toliko da se može koristiti povremeno ili</w:t>
      </w:r>
      <w:r>
        <w:rPr>
          <w:rFonts w:ascii="Times New Roman" w:hAnsi="Times New Roman" w:cs="Times New Roman"/>
        </w:rPr>
        <w:t xml:space="preserve"> </w:t>
      </w:r>
      <w:r w:rsidRPr="00317B1E">
        <w:rPr>
          <w:rFonts w:ascii="Times New Roman" w:hAnsi="Times New Roman" w:cs="Times New Roman"/>
        </w:rPr>
        <w:t>sezonski, što minimalno podrazumijeva da je na objektu postavljena vanjska stolarija i da</w:t>
      </w:r>
      <w:r>
        <w:rPr>
          <w:rFonts w:ascii="Times New Roman" w:hAnsi="Times New Roman" w:cs="Times New Roman"/>
        </w:rPr>
        <w:t xml:space="preserve"> </w:t>
      </w:r>
      <w:r w:rsidRPr="00317B1E">
        <w:rPr>
          <w:rFonts w:ascii="Times New Roman" w:hAnsi="Times New Roman" w:cs="Times New Roman"/>
        </w:rPr>
        <w:t>posjeduje sanitarni čvor.</w:t>
      </w:r>
    </w:p>
    <w:p w14:paraId="45B1D4C6" w14:textId="1A9D0874" w:rsidR="00317B1E" w:rsidRDefault="00317B1E" w:rsidP="00317B1E">
      <w:pPr>
        <w:spacing w:after="80" w:line="240" w:lineRule="auto"/>
        <w:jc w:val="both"/>
        <w:rPr>
          <w:rFonts w:ascii="Times New Roman" w:hAnsi="Times New Roman" w:cs="Times New Roman"/>
        </w:rPr>
      </w:pPr>
      <w:r w:rsidRPr="00317B1E">
        <w:rPr>
          <w:rFonts w:ascii="Times New Roman" w:hAnsi="Times New Roman" w:cs="Times New Roman"/>
        </w:rPr>
        <w:t>Kućom za odmor u smislu ove Odluke, ne smatraju se gospodarske zgrade koje služe</w:t>
      </w:r>
      <w:r>
        <w:rPr>
          <w:rFonts w:ascii="Times New Roman" w:hAnsi="Times New Roman" w:cs="Times New Roman"/>
        </w:rPr>
        <w:t xml:space="preserve"> </w:t>
      </w:r>
      <w:r w:rsidRPr="00317B1E">
        <w:rPr>
          <w:rFonts w:ascii="Times New Roman" w:hAnsi="Times New Roman" w:cs="Times New Roman"/>
        </w:rPr>
        <w:t>za smještaj poljoprivrednih strojeva, oruđa i drugog pribora.</w:t>
      </w:r>
    </w:p>
    <w:p w14:paraId="155A0077" w14:textId="38D0A328" w:rsidR="00317B1E" w:rsidRDefault="00317B1E" w:rsidP="00317B1E">
      <w:pPr>
        <w:spacing w:after="80" w:line="240" w:lineRule="auto"/>
        <w:jc w:val="both"/>
        <w:rPr>
          <w:rFonts w:ascii="Times New Roman" w:hAnsi="Times New Roman" w:cs="Times New Roman"/>
        </w:rPr>
      </w:pPr>
    </w:p>
    <w:p w14:paraId="37100BC6" w14:textId="00AB34C3" w:rsidR="00317B1E" w:rsidRDefault="00317B1E" w:rsidP="00317B1E">
      <w:pPr>
        <w:spacing w:after="80" w:line="240" w:lineRule="auto"/>
        <w:jc w:val="center"/>
        <w:rPr>
          <w:rFonts w:ascii="Times New Roman" w:hAnsi="Times New Roman" w:cs="Times New Roman"/>
        </w:rPr>
      </w:pPr>
      <w:r>
        <w:rPr>
          <w:rFonts w:ascii="Times New Roman" w:hAnsi="Times New Roman" w:cs="Times New Roman"/>
        </w:rPr>
        <w:t xml:space="preserve">Članak </w:t>
      </w:r>
      <w:r w:rsidR="00742A5F">
        <w:rPr>
          <w:rFonts w:ascii="Times New Roman" w:hAnsi="Times New Roman" w:cs="Times New Roman"/>
        </w:rPr>
        <w:t>10</w:t>
      </w:r>
      <w:r>
        <w:rPr>
          <w:rFonts w:ascii="Times New Roman" w:hAnsi="Times New Roman" w:cs="Times New Roman"/>
        </w:rPr>
        <w:t>.</w:t>
      </w:r>
    </w:p>
    <w:p w14:paraId="2E5CFD68" w14:textId="26E5C2BF" w:rsidR="00317B1E" w:rsidRDefault="00317B1E" w:rsidP="00317B1E">
      <w:pPr>
        <w:spacing w:after="80" w:line="240" w:lineRule="auto"/>
        <w:jc w:val="both"/>
        <w:rPr>
          <w:rFonts w:ascii="Times New Roman" w:hAnsi="Times New Roman" w:cs="Times New Roman"/>
        </w:rPr>
      </w:pPr>
      <w:r>
        <w:rPr>
          <w:rFonts w:ascii="Times New Roman" w:hAnsi="Times New Roman" w:cs="Times New Roman"/>
        </w:rPr>
        <w:t xml:space="preserve">Porez na kuće za odmor plaća </w:t>
      </w:r>
      <w:r w:rsidRPr="00317B1E">
        <w:rPr>
          <w:rFonts w:ascii="Times New Roman" w:hAnsi="Times New Roman" w:cs="Times New Roman"/>
        </w:rPr>
        <w:t>se po četvornom metru korisne površine</w:t>
      </w:r>
      <w:r>
        <w:rPr>
          <w:rFonts w:ascii="Times New Roman" w:hAnsi="Times New Roman" w:cs="Times New Roman"/>
        </w:rPr>
        <w:t>.</w:t>
      </w:r>
    </w:p>
    <w:p w14:paraId="576CD374" w14:textId="71A2DAB6" w:rsidR="00317B1E" w:rsidRPr="00317B1E" w:rsidRDefault="00317B1E" w:rsidP="00317B1E">
      <w:pPr>
        <w:spacing w:after="80" w:line="240" w:lineRule="auto"/>
        <w:jc w:val="both"/>
        <w:rPr>
          <w:rFonts w:ascii="Times New Roman" w:hAnsi="Times New Roman" w:cs="Times New Roman"/>
        </w:rPr>
      </w:pPr>
      <w:r w:rsidRPr="00317B1E">
        <w:rPr>
          <w:rFonts w:ascii="Times New Roman" w:hAnsi="Times New Roman" w:cs="Times New Roman"/>
        </w:rPr>
        <w:t>Visina poreza na kuće za odmor iznosi godišnje:</w:t>
      </w:r>
    </w:p>
    <w:p w14:paraId="7A593406" w14:textId="77777777" w:rsidR="00854C19" w:rsidRDefault="00317B1E" w:rsidP="00317B1E">
      <w:pPr>
        <w:pStyle w:val="Odlomakpopisa"/>
        <w:numPr>
          <w:ilvl w:val="0"/>
          <w:numId w:val="3"/>
        </w:numPr>
        <w:autoSpaceDE w:val="0"/>
        <w:autoSpaceDN w:val="0"/>
        <w:adjustRightInd w:val="0"/>
        <w:spacing w:after="0" w:line="240" w:lineRule="auto"/>
        <w:jc w:val="both"/>
        <w:rPr>
          <w:rFonts w:ascii="Times New Roman" w:hAnsi="Times New Roman" w:cs="Times New Roman"/>
          <w:noProof w:val="0"/>
        </w:rPr>
      </w:pPr>
      <w:r w:rsidRPr="00317B1E">
        <w:rPr>
          <w:rFonts w:ascii="Times New Roman" w:hAnsi="Times New Roman" w:cs="Times New Roman"/>
          <w:noProof w:val="0"/>
        </w:rPr>
        <w:t xml:space="preserve">15,00 kuna po </w:t>
      </w:r>
      <w:r w:rsidRPr="00317B1E">
        <w:rPr>
          <w:rFonts w:ascii="Times New Roman" w:eastAsia="TimesNewRomanPSMT" w:hAnsi="Times New Roman" w:cs="Times New Roman"/>
          <w:noProof w:val="0"/>
        </w:rPr>
        <w:t>četvornom metru korisne površine kuć</w:t>
      </w:r>
      <w:r w:rsidRPr="00317B1E">
        <w:rPr>
          <w:rFonts w:ascii="Times New Roman" w:hAnsi="Times New Roman" w:cs="Times New Roman"/>
          <w:noProof w:val="0"/>
        </w:rPr>
        <w:t xml:space="preserve">e koja se nalazi unutar </w:t>
      </w:r>
      <w:r>
        <w:rPr>
          <w:rFonts w:ascii="Times New Roman" w:hAnsi="Times New Roman" w:cs="Times New Roman"/>
          <w:noProof w:val="0"/>
        </w:rPr>
        <w:t>područja naselja Malinska, Radići, Bogovići, Milčetići, Zidarići, Turčići, Vantačići, Porat i Sveti Vid</w:t>
      </w:r>
      <w:r w:rsidR="00854C19">
        <w:rPr>
          <w:rFonts w:ascii="Times New Roman" w:hAnsi="Times New Roman" w:cs="Times New Roman"/>
          <w:noProof w:val="0"/>
        </w:rPr>
        <w:t>-</w:t>
      </w:r>
      <w:proofErr w:type="spellStart"/>
      <w:r>
        <w:rPr>
          <w:rFonts w:ascii="Times New Roman" w:hAnsi="Times New Roman" w:cs="Times New Roman"/>
          <w:noProof w:val="0"/>
        </w:rPr>
        <w:t>Miholjice</w:t>
      </w:r>
      <w:proofErr w:type="spellEnd"/>
      <w:r w:rsidRPr="00317B1E">
        <w:rPr>
          <w:rFonts w:ascii="Times New Roman" w:hAnsi="Times New Roman" w:cs="Times New Roman"/>
          <w:noProof w:val="0"/>
        </w:rPr>
        <w:t>.</w:t>
      </w:r>
    </w:p>
    <w:p w14:paraId="0FAD78B3" w14:textId="7BEB6F3A" w:rsidR="00317B1E" w:rsidRPr="00854C19" w:rsidRDefault="00854C19" w:rsidP="00317B1E">
      <w:pPr>
        <w:pStyle w:val="Odlomakpopisa"/>
        <w:numPr>
          <w:ilvl w:val="0"/>
          <w:numId w:val="3"/>
        </w:numPr>
        <w:autoSpaceDE w:val="0"/>
        <w:autoSpaceDN w:val="0"/>
        <w:adjustRightInd w:val="0"/>
        <w:spacing w:after="80" w:line="240" w:lineRule="auto"/>
        <w:jc w:val="both"/>
        <w:rPr>
          <w:rFonts w:ascii="Times New Roman" w:hAnsi="Times New Roman" w:cs="Times New Roman"/>
        </w:rPr>
      </w:pPr>
      <w:r w:rsidRPr="00854C19">
        <w:rPr>
          <w:rFonts w:ascii="Times New Roman" w:hAnsi="Times New Roman" w:cs="Times New Roman"/>
          <w:noProof w:val="0"/>
        </w:rPr>
        <w:t>10</w:t>
      </w:r>
      <w:r w:rsidR="00317B1E" w:rsidRPr="00854C19">
        <w:rPr>
          <w:rFonts w:ascii="Times New Roman" w:hAnsi="Times New Roman" w:cs="Times New Roman"/>
          <w:noProof w:val="0"/>
        </w:rPr>
        <w:t xml:space="preserve">,00 kuna po </w:t>
      </w:r>
      <w:r w:rsidR="00317B1E" w:rsidRPr="00854C19">
        <w:rPr>
          <w:rFonts w:ascii="Times New Roman" w:eastAsia="TimesNewRomanPSMT" w:hAnsi="Times New Roman" w:cs="Times New Roman"/>
          <w:noProof w:val="0"/>
        </w:rPr>
        <w:t>četvornom metru korisne površine kuć</w:t>
      </w:r>
      <w:r w:rsidR="00317B1E" w:rsidRPr="00854C19">
        <w:rPr>
          <w:rFonts w:ascii="Times New Roman" w:hAnsi="Times New Roman" w:cs="Times New Roman"/>
          <w:noProof w:val="0"/>
        </w:rPr>
        <w:t>e koj</w:t>
      </w:r>
      <w:r>
        <w:rPr>
          <w:rFonts w:ascii="Times New Roman" w:hAnsi="Times New Roman" w:cs="Times New Roman"/>
          <w:noProof w:val="0"/>
        </w:rPr>
        <w:t>e</w:t>
      </w:r>
      <w:r w:rsidR="00317B1E" w:rsidRPr="00854C19">
        <w:rPr>
          <w:rFonts w:ascii="Times New Roman" w:hAnsi="Times New Roman" w:cs="Times New Roman"/>
          <w:noProof w:val="0"/>
        </w:rPr>
        <w:t xml:space="preserve"> se nalaz</w:t>
      </w:r>
      <w:r>
        <w:rPr>
          <w:rFonts w:ascii="Times New Roman" w:hAnsi="Times New Roman" w:cs="Times New Roman"/>
          <w:noProof w:val="0"/>
        </w:rPr>
        <w:t>e</w:t>
      </w:r>
      <w:r w:rsidR="00317B1E" w:rsidRPr="00854C19">
        <w:rPr>
          <w:rFonts w:ascii="Times New Roman" w:hAnsi="Times New Roman" w:cs="Times New Roman"/>
          <w:noProof w:val="0"/>
        </w:rPr>
        <w:t xml:space="preserve"> </w:t>
      </w:r>
      <w:r>
        <w:rPr>
          <w:rFonts w:ascii="Times New Roman" w:hAnsi="Times New Roman" w:cs="Times New Roman"/>
          <w:noProof w:val="0"/>
        </w:rPr>
        <w:t>u ostalim područjima Općine Malinska-Dubašnica</w:t>
      </w:r>
      <w:r w:rsidR="00317B1E" w:rsidRPr="00854C19">
        <w:rPr>
          <w:rFonts w:ascii="Times New Roman" w:hAnsi="Times New Roman" w:cs="Times New Roman"/>
          <w:noProof w:val="0"/>
        </w:rPr>
        <w:t>.</w:t>
      </w:r>
    </w:p>
    <w:p w14:paraId="6684BBAB" w14:textId="1216F3CB" w:rsidR="007D3A13" w:rsidRDefault="007D3A13" w:rsidP="00317B1E">
      <w:pPr>
        <w:spacing w:after="80" w:line="240" w:lineRule="auto"/>
        <w:jc w:val="both"/>
        <w:rPr>
          <w:rFonts w:ascii="Times New Roman" w:hAnsi="Times New Roman" w:cs="Times New Roman"/>
        </w:rPr>
      </w:pPr>
    </w:p>
    <w:p w14:paraId="15935FA2" w14:textId="75A85465" w:rsidR="00854C19" w:rsidRDefault="00854C19" w:rsidP="00854C19">
      <w:pPr>
        <w:spacing w:after="80" w:line="240" w:lineRule="auto"/>
        <w:jc w:val="center"/>
        <w:rPr>
          <w:rFonts w:ascii="Times New Roman" w:hAnsi="Times New Roman" w:cs="Times New Roman"/>
        </w:rPr>
      </w:pPr>
      <w:r>
        <w:rPr>
          <w:rFonts w:ascii="Times New Roman" w:hAnsi="Times New Roman" w:cs="Times New Roman"/>
        </w:rPr>
        <w:t xml:space="preserve">Članak </w:t>
      </w:r>
      <w:r w:rsidR="00742A5F">
        <w:rPr>
          <w:rFonts w:ascii="Times New Roman" w:hAnsi="Times New Roman" w:cs="Times New Roman"/>
        </w:rPr>
        <w:t>11</w:t>
      </w:r>
      <w:r>
        <w:rPr>
          <w:rFonts w:ascii="Times New Roman" w:hAnsi="Times New Roman" w:cs="Times New Roman"/>
        </w:rPr>
        <w:t>.</w:t>
      </w:r>
    </w:p>
    <w:p w14:paraId="77E3C1E1" w14:textId="75F29739" w:rsidR="00854C19" w:rsidRPr="00854C19" w:rsidRDefault="00854C19" w:rsidP="00854C19">
      <w:pPr>
        <w:spacing w:after="80" w:line="240" w:lineRule="auto"/>
        <w:jc w:val="both"/>
        <w:rPr>
          <w:rFonts w:ascii="Times New Roman" w:hAnsi="Times New Roman" w:cs="Times New Roman"/>
        </w:rPr>
      </w:pPr>
      <w:r w:rsidRPr="00854C19">
        <w:rPr>
          <w:rFonts w:ascii="Times New Roman" w:hAnsi="Times New Roman" w:cs="Times New Roman"/>
        </w:rPr>
        <w:t>Porez na kuće za odmor ne plaća se na kuće za odmor koje se ne mogu koristiti</w:t>
      </w:r>
      <w:r>
        <w:rPr>
          <w:rFonts w:ascii="Times New Roman" w:hAnsi="Times New Roman" w:cs="Times New Roman"/>
        </w:rPr>
        <w:t xml:space="preserve">  </w:t>
      </w:r>
      <w:r w:rsidRPr="00854C19">
        <w:rPr>
          <w:rFonts w:ascii="Times New Roman" w:hAnsi="Times New Roman" w:cs="Times New Roman"/>
        </w:rPr>
        <w:t>zbog prirodnih nepogoda (poplava, požar, potres), te starosti i trošnosti.</w:t>
      </w:r>
    </w:p>
    <w:p w14:paraId="308ED421" w14:textId="2E407122" w:rsidR="00854C19" w:rsidRPr="00854C19" w:rsidRDefault="00854C19" w:rsidP="00854C19">
      <w:pPr>
        <w:spacing w:after="80" w:line="240" w:lineRule="auto"/>
        <w:jc w:val="both"/>
        <w:rPr>
          <w:rFonts w:ascii="Times New Roman" w:hAnsi="Times New Roman" w:cs="Times New Roman"/>
        </w:rPr>
      </w:pPr>
      <w:r w:rsidRPr="00854C19">
        <w:rPr>
          <w:rFonts w:ascii="Times New Roman" w:hAnsi="Times New Roman" w:cs="Times New Roman"/>
        </w:rPr>
        <w:t>Porez na kuće za odmor ne plaća se na kuće za odmor dok su u njima</w:t>
      </w:r>
      <w:r>
        <w:rPr>
          <w:rFonts w:ascii="Times New Roman" w:hAnsi="Times New Roman" w:cs="Times New Roman"/>
        </w:rPr>
        <w:t xml:space="preserve"> </w:t>
      </w:r>
      <w:r w:rsidRPr="00854C19">
        <w:rPr>
          <w:rFonts w:ascii="Times New Roman" w:hAnsi="Times New Roman" w:cs="Times New Roman"/>
        </w:rPr>
        <w:t>smješteni izbjeglice i prognanici.</w:t>
      </w:r>
    </w:p>
    <w:p w14:paraId="51F25AC2" w14:textId="4C238824" w:rsidR="00854C19" w:rsidRPr="00854C19" w:rsidRDefault="00854C19" w:rsidP="00854C19">
      <w:pPr>
        <w:spacing w:after="80" w:line="240" w:lineRule="auto"/>
        <w:jc w:val="both"/>
        <w:rPr>
          <w:rFonts w:ascii="Times New Roman" w:hAnsi="Times New Roman" w:cs="Times New Roman"/>
        </w:rPr>
      </w:pPr>
      <w:r w:rsidRPr="00854C19">
        <w:rPr>
          <w:rFonts w:ascii="Times New Roman" w:hAnsi="Times New Roman" w:cs="Times New Roman"/>
        </w:rPr>
        <w:t>Porez na kuće za odmor ne plaća se na odmarališta u vlasništvu jedinica lokalne i</w:t>
      </w:r>
      <w:r>
        <w:rPr>
          <w:rFonts w:ascii="Times New Roman" w:hAnsi="Times New Roman" w:cs="Times New Roman"/>
        </w:rPr>
        <w:t xml:space="preserve"> </w:t>
      </w:r>
      <w:r w:rsidRPr="00854C19">
        <w:rPr>
          <w:rFonts w:ascii="Times New Roman" w:hAnsi="Times New Roman" w:cs="Times New Roman"/>
        </w:rPr>
        <w:t>područne (regionalne) samouprave koja služi za smještaj djece do 15 godina starosti.</w:t>
      </w:r>
    </w:p>
    <w:p w14:paraId="1D134FB8" w14:textId="202D243D" w:rsidR="00854C19" w:rsidRPr="00854C19" w:rsidRDefault="00854C19" w:rsidP="00854C19">
      <w:pPr>
        <w:spacing w:after="80" w:line="240" w:lineRule="auto"/>
        <w:jc w:val="both"/>
        <w:rPr>
          <w:rFonts w:ascii="Times New Roman" w:hAnsi="Times New Roman" w:cs="Times New Roman"/>
        </w:rPr>
      </w:pPr>
      <w:r w:rsidRPr="00854C19">
        <w:rPr>
          <w:rFonts w:ascii="Times New Roman" w:hAnsi="Times New Roman" w:cs="Times New Roman"/>
        </w:rPr>
        <w:t>Za kuću za odmor koja je u izgradnji (nedovršena kuća ili stan), porez se plaća samo</w:t>
      </w:r>
      <w:r>
        <w:rPr>
          <w:rFonts w:ascii="Times New Roman" w:hAnsi="Times New Roman" w:cs="Times New Roman"/>
        </w:rPr>
        <w:t xml:space="preserve"> </w:t>
      </w:r>
      <w:r w:rsidRPr="00854C19">
        <w:rPr>
          <w:rFonts w:ascii="Times New Roman" w:hAnsi="Times New Roman" w:cs="Times New Roman"/>
        </w:rPr>
        <w:t>na korisnu površinu dijela kuće koja se može koristiti.</w:t>
      </w:r>
    </w:p>
    <w:p w14:paraId="2B6D60E6" w14:textId="7ED3E989" w:rsidR="00854C19" w:rsidRDefault="00854C19" w:rsidP="00317B1E">
      <w:pPr>
        <w:spacing w:after="80" w:line="240" w:lineRule="auto"/>
        <w:jc w:val="both"/>
        <w:rPr>
          <w:rFonts w:ascii="Times New Roman" w:hAnsi="Times New Roman" w:cs="Times New Roman"/>
        </w:rPr>
      </w:pPr>
    </w:p>
    <w:p w14:paraId="22B32183" w14:textId="4D41958A" w:rsidR="00854C19" w:rsidRDefault="00854C19" w:rsidP="00854C19">
      <w:pPr>
        <w:spacing w:after="80" w:line="240" w:lineRule="auto"/>
        <w:jc w:val="center"/>
        <w:rPr>
          <w:rFonts w:ascii="Times New Roman" w:hAnsi="Times New Roman" w:cs="Times New Roman"/>
        </w:rPr>
      </w:pPr>
      <w:r>
        <w:rPr>
          <w:rFonts w:ascii="Times New Roman" w:hAnsi="Times New Roman" w:cs="Times New Roman"/>
        </w:rPr>
        <w:t xml:space="preserve">Članak </w:t>
      </w:r>
      <w:r w:rsidR="00742A5F">
        <w:rPr>
          <w:rFonts w:ascii="Times New Roman" w:hAnsi="Times New Roman" w:cs="Times New Roman"/>
        </w:rPr>
        <w:t>12</w:t>
      </w:r>
      <w:r>
        <w:rPr>
          <w:rFonts w:ascii="Times New Roman" w:hAnsi="Times New Roman" w:cs="Times New Roman"/>
        </w:rPr>
        <w:t>.</w:t>
      </w:r>
    </w:p>
    <w:p w14:paraId="554F75BE" w14:textId="4C277DDB" w:rsidR="00854C19" w:rsidRDefault="00854C19" w:rsidP="00854C19">
      <w:pPr>
        <w:spacing w:after="80" w:line="240" w:lineRule="auto"/>
        <w:jc w:val="both"/>
        <w:rPr>
          <w:rFonts w:ascii="Times New Roman" w:hAnsi="Times New Roman" w:cs="Times New Roman"/>
        </w:rPr>
      </w:pPr>
      <w:r w:rsidRPr="00854C19">
        <w:rPr>
          <w:rFonts w:ascii="Times New Roman" w:hAnsi="Times New Roman" w:cs="Times New Roman"/>
        </w:rPr>
        <w:t>U postupku utvrđivanja statusa kuće za odmor, u smislu njenog povremenog ili</w:t>
      </w:r>
      <w:r>
        <w:rPr>
          <w:rFonts w:ascii="Times New Roman" w:hAnsi="Times New Roman" w:cs="Times New Roman"/>
        </w:rPr>
        <w:t xml:space="preserve"> </w:t>
      </w:r>
      <w:r w:rsidRPr="00854C19">
        <w:rPr>
          <w:rFonts w:ascii="Times New Roman" w:hAnsi="Times New Roman" w:cs="Times New Roman"/>
        </w:rPr>
        <w:t>sezonskog korištenja, osim osobnom iskaznicom prema prijavljenom prebivalištu vlasnika,</w:t>
      </w:r>
      <w:r>
        <w:rPr>
          <w:rFonts w:ascii="Times New Roman" w:hAnsi="Times New Roman" w:cs="Times New Roman"/>
        </w:rPr>
        <w:t xml:space="preserve"> </w:t>
      </w:r>
      <w:r w:rsidRPr="00854C19">
        <w:rPr>
          <w:rFonts w:ascii="Times New Roman" w:hAnsi="Times New Roman" w:cs="Times New Roman"/>
        </w:rPr>
        <w:t>status kuće za odmor dokazivat će se i drugim raspoloživim dokumentima i podacima kao što</w:t>
      </w:r>
      <w:r>
        <w:rPr>
          <w:rFonts w:ascii="Times New Roman" w:hAnsi="Times New Roman" w:cs="Times New Roman"/>
        </w:rPr>
        <w:t xml:space="preserve"> </w:t>
      </w:r>
      <w:r w:rsidRPr="00854C19">
        <w:rPr>
          <w:rFonts w:ascii="Times New Roman" w:hAnsi="Times New Roman" w:cs="Times New Roman"/>
        </w:rPr>
        <w:t>su putovnica, mjesto i visina nastanka troška električne energije, vode, telefona, pretplate na</w:t>
      </w:r>
      <w:r>
        <w:rPr>
          <w:rFonts w:ascii="Times New Roman" w:hAnsi="Times New Roman" w:cs="Times New Roman"/>
        </w:rPr>
        <w:t xml:space="preserve"> </w:t>
      </w:r>
      <w:r w:rsidRPr="00854C19">
        <w:rPr>
          <w:rFonts w:ascii="Times New Roman" w:hAnsi="Times New Roman" w:cs="Times New Roman"/>
        </w:rPr>
        <w:t>TV, potvrde o zasnovanom radnom odnosu i mogućnosti odlaska na posao i s posla, mjesto</w:t>
      </w:r>
      <w:r>
        <w:rPr>
          <w:rFonts w:ascii="Times New Roman" w:hAnsi="Times New Roman" w:cs="Times New Roman"/>
        </w:rPr>
        <w:t xml:space="preserve"> </w:t>
      </w:r>
      <w:r w:rsidRPr="00854C19">
        <w:rPr>
          <w:rFonts w:ascii="Times New Roman" w:hAnsi="Times New Roman" w:cs="Times New Roman"/>
        </w:rPr>
        <w:t>podnošenja porezne prijave, ugovor o najmu, rješenje o kategorizaciji objekta za</w:t>
      </w:r>
      <w:r>
        <w:rPr>
          <w:rFonts w:ascii="Times New Roman" w:hAnsi="Times New Roman" w:cs="Times New Roman"/>
        </w:rPr>
        <w:t xml:space="preserve"> </w:t>
      </w:r>
      <w:r w:rsidRPr="00854C19">
        <w:rPr>
          <w:rFonts w:ascii="Times New Roman" w:hAnsi="Times New Roman" w:cs="Times New Roman"/>
        </w:rPr>
        <w:t>iznajmljivanje, porezno rješenje o utvrđivanju poreza od iznajmljivanja i najma, izjave o</w:t>
      </w:r>
      <w:r>
        <w:rPr>
          <w:rFonts w:ascii="Times New Roman" w:hAnsi="Times New Roman" w:cs="Times New Roman"/>
        </w:rPr>
        <w:t xml:space="preserve"> </w:t>
      </w:r>
      <w:r w:rsidRPr="00854C19">
        <w:rPr>
          <w:rFonts w:ascii="Times New Roman" w:hAnsi="Times New Roman" w:cs="Times New Roman"/>
        </w:rPr>
        <w:t>izabranom liječniku, izjave svjedoka, kao i druge dokaze podobne za ocjenu i utvrđivanje</w:t>
      </w:r>
      <w:r>
        <w:rPr>
          <w:rFonts w:ascii="Times New Roman" w:hAnsi="Times New Roman" w:cs="Times New Roman"/>
        </w:rPr>
        <w:t xml:space="preserve"> </w:t>
      </w:r>
      <w:r w:rsidRPr="00854C19">
        <w:rPr>
          <w:rFonts w:ascii="Times New Roman" w:hAnsi="Times New Roman" w:cs="Times New Roman"/>
        </w:rPr>
        <w:t>vremena korištenja kuće ili stana.</w:t>
      </w:r>
    </w:p>
    <w:p w14:paraId="221415E6" w14:textId="77777777" w:rsidR="00E629BC" w:rsidRPr="00854C19" w:rsidRDefault="00E629BC" w:rsidP="00854C19">
      <w:pPr>
        <w:spacing w:after="80" w:line="240" w:lineRule="auto"/>
        <w:jc w:val="both"/>
        <w:rPr>
          <w:rFonts w:ascii="Times New Roman" w:hAnsi="Times New Roman" w:cs="Times New Roman"/>
        </w:rPr>
      </w:pPr>
    </w:p>
    <w:p w14:paraId="1BC081EE" w14:textId="77777777" w:rsidR="00742A5F" w:rsidRDefault="00742A5F">
      <w:pPr>
        <w:rPr>
          <w:rFonts w:ascii="Times New Roman" w:hAnsi="Times New Roman" w:cs="Times New Roman"/>
        </w:rPr>
      </w:pPr>
      <w:r>
        <w:rPr>
          <w:rFonts w:ascii="Times New Roman" w:hAnsi="Times New Roman" w:cs="Times New Roman"/>
        </w:rPr>
        <w:br w:type="page"/>
      </w:r>
    </w:p>
    <w:p w14:paraId="647EDFF2" w14:textId="283F3427" w:rsidR="00854C19" w:rsidRDefault="00854C19" w:rsidP="00854C19">
      <w:pPr>
        <w:spacing w:after="80" w:line="240" w:lineRule="auto"/>
        <w:jc w:val="center"/>
        <w:rPr>
          <w:rFonts w:ascii="Times New Roman" w:hAnsi="Times New Roman" w:cs="Times New Roman"/>
        </w:rPr>
      </w:pPr>
      <w:r>
        <w:rPr>
          <w:rFonts w:ascii="Times New Roman" w:hAnsi="Times New Roman" w:cs="Times New Roman"/>
        </w:rPr>
        <w:lastRenderedPageBreak/>
        <w:t xml:space="preserve">Članak </w:t>
      </w:r>
      <w:r w:rsidR="00742A5F">
        <w:rPr>
          <w:rFonts w:ascii="Times New Roman" w:hAnsi="Times New Roman" w:cs="Times New Roman"/>
        </w:rPr>
        <w:t>13</w:t>
      </w:r>
      <w:r>
        <w:rPr>
          <w:rFonts w:ascii="Times New Roman" w:hAnsi="Times New Roman" w:cs="Times New Roman"/>
        </w:rPr>
        <w:t>.</w:t>
      </w:r>
    </w:p>
    <w:p w14:paraId="2939BF76" w14:textId="1CE52799" w:rsidR="00854C19" w:rsidRPr="00854C19" w:rsidRDefault="00854C19" w:rsidP="00854C19">
      <w:pPr>
        <w:spacing w:after="80" w:line="240" w:lineRule="auto"/>
        <w:jc w:val="both"/>
        <w:rPr>
          <w:rFonts w:ascii="Times New Roman" w:hAnsi="Times New Roman" w:cs="Times New Roman"/>
        </w:rPr>
      </w:pPr>
      <w:r w:rsidRPr="00854C19">
        <w:rPr>
          <w:rFonts w:ascii="Times New Roman" w:hAnsi="Times New Roman" w:cs="Times New Roman"/>
        </w:rPr>
        <w:t xml:space="preserve">Obveznici poreza na kuće za odmor moraju nadležnom </w:t>
      </w:r>
      <w:r w:rsidR="00532865">
        <w:rPr>
          <w:rFonts w:ascii="Times New Roman" w:hAnsi="Times New Roman" w:cs="Times New Roman"/>
        </w:rPr>
        <w:t>općinskom</w:t>
      </w:r>
      <w:r w:rsidRPr="00854C19">
        <w:rPr>
          <w:rFonts w:ascii="Times New Roman" w:hAnsi="Times New Roman" w:cs="Times New Roman"/>
        </w:rPr>
        <w:t xml:space="preserve"> upravnom tijelu</w:t>
      </w:r>
      <w:r>
        <w:rPr>
          <w:rFonts w:ascii="Times New Roman" w:hAnsi="Times New Roman" w:cs="Times New Roman"/>
        </w:rPr>
        <w:t xml:space="preserve"> </w:t>
      </w:r>
      <w:r w:rsidRPr="00854C19">
        <w:rPr>
          <w:rFonts w:ascii="Times New Roman" w:hAnsi="Times New Roman" w:cs="Times New Roman"/>
        </w:rPr>
        <w:t>dostaviti istinite podatke o kućama za odmor potrebne za razrez ovog poreza, koji se odnose</w:t>
      </w:r>
      <w:r>
        <w:rPr>
          <w:rFonts w:ascii="Times New Roman" w:hAnsi="Times New Roman" w:cs="Times New Roman"/>
        </w:rPr>
        <w:t xml:space="preserve"> </w:t>
      </w:r>
      <w:r w:rsidRPr="00854C19">
        <w:rPr>
          <w:rFonts w:ascii="Times New Roman" w:hAnsi="Times New Roman" w:cs="Times New Roman"/>
        </w:rPr>
        <w:t>na mjesto gdje se nalaze ti objekti, te korisnu površinu.</w:t>
      </w:r>
      <w:r>
        <w:rPr>
          <w:rFonts w:ascii="Times New Roman" w:hAnsi="Times New Roman" w:cs="Times New Roman"/>
        </w:rPr>
        <w:t xml:space="preserve"> </w:t>
      </w:r>
    </w:p>
    <w:p w14:paraId="7EE04F63" w14:textId="7AF9D1B5" w:rsidR="00854C19" w:rsidRPr="00854C19" w:rsidRDefault="00854C19" w:rsidP="00854C19">
      <w:pPr>
        <w:spacing w:after="80" w:line="240" w:lineRule="auto"/>
        <w:jc w:val="both"/>
        <w:rPr>
          <w:rFonts w:ascii="Times New Roman" w:hAnsi="Times New Roman" w:cs="Times New Roman"/>
        </w:rPr>
      </w:pPr>
      <w:r w:rsidRPr="00854C19">
        <w:rPr>
          <w:rFonts w:ascii="Times New Roman" w:hAnsi="Times New Roman" w:cs="Times New Roman"/>
        </w:rPr>
        <w:t>Podatke iz stavka 1. ovog članka treba dostaviti do 31. ožujka godine za koju se</w:t>
      </w:r>
      <w:r>
        <w:rPr>
          <w:rFonts w:ascii="Times New Roman" w:hAnsi="Times New Roman" w:cs="Times New Roman"/>
        </w:rPr>
        <w:t xml:space="preserve"> </w:t>
      </w:r>
      <w:r w:rsidRPr="00854C19">
        <w:rPr>
          <w:rFonts w:ascii="Times New Roman" w:hAnsi="Times New Roman" w:cs="Times New Roman"/>
        </w:rPr>
        <w:t>utvrđuje porez na kuće za odmor.</w:t>
      </w:r>
    </w:p>
    <w:p w14:paraId="10262B5E" w14:textId="7365CF29" w:rsidR="00854C19" w:rsidRPr="00854C19" w:rsidRDefault="00854C19" w:rsidP="00854C19">
      <w:pPr>
        <w:spacing w:after="80" w:line="240" w:lineRule="auto"/>
        <w:jc w:val="both"/>
        <w:rPr>
          <w:rFonts w:ascii="Times New Roman" w:hAnsi="Times New Roman" w:cs="Times New Roman"/>
        </w:rPr>
      </w:pPr>
      <w:r w:rsidRPr="00854C19">
        <w:rPr>
          <w:rFonts w:ascii="Times New Roman" w:hAnsi="Times New Roman" w:cs="Times New Roman"/>
        </w:rPr>
        <w:t>U slučaju da vlasnik kuće za odmor ne dostavi podatke o kući za odmor, površinu</w:t>
      </w:r>
      <w:r>
        <w:rPr>
          <w:rFonts w:ascii="Times New Roman" w:hAnsi="Times New Roman" w:cs="Times New Roman"/>
        </w:rPr>
        <w:t xml:space="preserve"> </w:t>
      </w:r>
      <w:r w:rsidRPr="00854C19">
        <w:rPr>
          <w:rFonts w:ascii="Times New Roman" w:hAnsi="Times New Roman" w:cs="Times New Roman"/>
        </w:rPr>
        <w:t>kuće koja podliježe porezu</w:t>
      </w:r>
      <w:r w:rsidR="00E629BC">
        <w:rPr>
          <w:rFonts w:ascii="Times New Roman" w:hAnsi="Times New Roman" w:cs="Times New Roman"/>
        </w:rPr>
        <w:t xml:space="preserve">, Jedinstveni upravni odjel ovlašten je utvrditi činjenice i razrezati porez na kuće za odmor, </w:t>
      </w:r>
      <w:r w:rsidRPr="00854C19">
        <w:rPr>
          <w:rFonts w:ascii="Times New Roman" w:hAnsi="Times New Roman" w:cs="Times New Roman"/>
        </w:rPr>
        <w:t xml:space="preserve"> </w:t>
      </w:r>
      <w:r w:rsidR="00E629BC">
        <w:rPr>
          <w:rFonts w:ascii="Times New Roman" w:hAnsi="Times New Roman" w:cs="Times New Roman"/>
        </w:rPr>
        <w:t>temeljem raspoloživih službenih podataka ili temeljem izvida na terenu</w:t>
      </w:r>
      <w:r w:rsidRPr="00854C19">
        <w:rPr>
          <w:rFonts w:ascii="Times New Roman" w:hAnsi="Times New Roman" w:cs="Times New Roman"/>
        </w:rPr>
        <w:t>.</w:t>
      </w:r>
    </w:p>
    <w:p w14:paraId="065248E5" w14:textId="15B79AA0" w:rsidR="00854C19" w:rsidRDefault="00854C19" w:rsidP="00854C19">
      <w:pPr>
        <w:spacing w:after="80" w:line="240" w:lineRule="auto"/>
        <w:jc w:val="both"/>
        <w:rPr>
          <w:rFonts w:ascii="Times New Roman" w:hAnsi="Times New Roman" w:cs="Times New Roman"/>
        </w:rPr>
      </w:pPr>
      <w:r w:rsidRPr="00854C19">
        <w:rPr>
          <w:rFonts w:ascii="Times New Roman" w:hAnsi="Times New Roman" w:cs="Times New Roman"/>
        </w:rPr>
        <w:t>Porez na kuće za odmor plaća se u roku od 15 dana od dana dostave rješenja o razrezu</w:t>
      </w:r>
      <w:r>
        <w:rPr>
          <w:rFonts w:ascii="Times New Roman" w:hAnsi="Times New Roman" w:cs="Times New Roman"/>
        </w:rPr>
        <w:t xml:space="preserve"> </w:t>
      </w:r>
      <w:r w:rsidRPr="00854C19">
        <w:rPr>
          <w:rFonts w:ascii="Times New Roman" w:hAnsi="Times New Roman" w:cs="Times New Roman"/>
        </w:rPr>
        <w:t>tog poreza.</w:t>
      </w:r>
    </w:p>
    <w:p w14:paraId="6558B97D" w14:textId="77777777" w:rsidR="00854C19" w:rsidRPr="00317B1E" w:rsidRDefault="00854C19" w:rsidP="00317B1E">
      <w:pPr>
        <w:spacing w:after="80" w:line="240" w:lineRule="auto"/>
        <w:jc w:val="both"/>
        <w:rPr>
          <w:rFonts w:ascii="Times New Roman" w:hAnsi="Times New Roman" w:cs="Times New Roman"/>
        </w:rPr>
      </w:pPr>
    </w:p>
    <w:p w14:paraId="0D208DE7" w14:textId="262FC65A" w:rsidR="007D3A13" w:rsidRPr="00742A5F" w:rsidRDefault="007D3A13" w:rsidP="007D3A13">
      <w:pPr>
        <w:pStyle w:val="Odlomakpopisa"/>
        <w:numPr>
          <w:ilvl w:val="0"/>
          <w:numId w:val="1"/>
        </w:numPr>
        <w:spacing w:after="80" w:line="240" w:lineRule="auto"/>
        <w:ind w:left="426" w:hanging="426"/>
        <w:rPr>
          <w:rFonts w:ascii="Times New Roman" w:hAnsi="Times New Roman" w:cs="Times New Roman"/>
          <w:b/>
        </w:rPr>
      </w:pPr>
      <w:r w:rsidRPr="00742A5F">
        <w:rPr>
          <w:rFonts w:ascii="Times New Roman" w:hAnsi="Times New Roman" w:cs="Times New Roman"/>
          <w:b/>
        </w:rPr>
        <w:t>POREZ NA KORIŠTENJE JAVNIH POVRŠINA</w:t>
      </w:r>
    </w:p>
    <w:p w14:paraId="34F09748" w14:textId="1DE3C34D" w:rsidR="007D3A13" w:rsidRDefault="007D3A13" w:rsidP="007D3A13">
      <w:pPr>
        <w:spacing w:after="80" w:line="240" w:lineRule="auto"/>
        <w:jc w:val="center"/>
        <w:rPr>
          <w:rFonts w:ascii="Times New Roman" w:hAnsi="Times New Roman" w:cs="Times New Roman"/>
        </w:rPr>
      </w:pPr>
      <w:r>
        <w:rPr>
          <w:rFonts w:ascii="Times New Roman" w:hAnsi="Times New Roman" w:cs="Times New Roman"/>
        </w:rPr>
        <w:t>Članak</w:t>
      </w:r>
      <w:r w:rsidR="00E629BC">
        <w:rPr>
          <w:rFonts w:ascii="Times New Roman" w:hAnsi="Times New Roman" w:cs="Times New Roman"/>
        </w:rPr>
        <w:t xml:space="preserve"> </w:t>
      </w:r>
      <w:r w:rsidR="00742A5F">
        <w:rPr>
          <w:rFonts w:ascii="Times New Roman" w:hAnsi="Times New Roman" w:cs="Times New Roman"/>
        </w:rPr>
        <w:t>14</w:t>
      </w:r>
      <w:r w:rsidR="00E629BC">
        <w:rPr>
          <w:rFonts w:ascii="Times New Roman" w:hAnsi="Times New Roman" w:cs="Times New Roman"/>
        </w:rPr>
        <w:t xml:space="preserve">. </w:t>
      </w:r>
      <w:r>
        <w:rPr>
          <w:rFonts w:ascii="Times New Roman" w:hAnsi="Times New Roman" w:cs="Times New Roman"/>
        </w:rPr>
        <w:t xml:space="preserve"> </w:t>
      </w:r>
    </w:p>
    <w:p w14:paraId="1FA3B5DE" w14:textId="5973E812" w:rsidR="007D3A13" w:rsidRDefault="00F94A26" w:rsidP="00F94A26">
      <w:pPr>
        <w:spacing w:after="80" w:line="240" w:lineRule="auto"/>
        <w:jc w:val="both"/>
        <w:rPr>
          <w:rFonts w:ascii="Times New Roman" w:hAnsi="Times New Roman" w:cs="Times New Roman"/>
        </w:rPr>
      </w:pPr>
      <w:r w:rsidRPr="00F94A26">
        <w:rPr>
          <w:rFonts w:ascii="Times New Roman" w:hAnsi="Times New Roman" w:cs="Times New Roman"/>
        </w:rPr>
        <w:t>Porez na korištenje javnih površina plaćaju sve pravne i fizičke osobe kojima je nadležno općinsko tijelo odobrilo privremeno korištenje javne površine, pravne i fizičke osobe koje koriste javnu površinu na temelju drugih odobrenja ili ugovora kao i pravne i fizičke osobe za koje se utvrdi da su koristile javnu površinu bez odobrenja.</w:t>
      </w:r>
    </w:p>
    <w:p w14:paraId="4E9AF07A" w14:textId="29084E6A" w:rsidR="00F94A26" w:rsidRDefault="00F94A26" w:rsidP="00F94A26">
      <w:pPr>
        <w:spacing w:after="80" w:line="240" w:lineRule="auto"/>
        <w:jc w:val="both"/>
        <w:rPr>
          <w:rFonts w:ascii="Times New Roman" w:hAnsi="Times New Roman" w:cs="Times New Roman"/>
        </w:rPr>
      </w:pPr>
    </w:p>
    <w:p w14:paraId="3EB50708" w14:textId="442C39DD" w:rsidR="00F94A26" w:rsidRPr="003551E7" w:rsidRDefault="00F94A26" w:rsidP="00F94A26">
      <w:pPr>
        <w:spacing w:after="80" w:line="240" w:lineRule="auto"/>
        <w:jc w:val="center"/>
        <w:rPr>
          <w:rFonts w:ascii="Times New Roman" w:hAnsi="Times New Roman" w:cs="Times New Roman"/>
        </w:rPr>
      </w:pPr>
      <w:r w:rsidRPr="003551E7">
        <w:rPr>
          <w:rFonts w:ascii="Times New Roman" w:hAnsi="Times New Roman" w:cs="Times New Roman"/>
        </w:rPr>
        <w:t xml:space="preserve">Članak </w:t>
      </w:r>
      <w:r w:rsidR="00742A5F" w:rsidRPr="003551E7">
        <w:rPr>
          <w:rFonts w:ascii="Times New Roman" w:hAnsi="Times New Roman" w:cs="Times New Roman"/>
        </w:rPr>
        <w:t>15</w:t>
      </w:r>
      <w:r w:rsidRPr="003551E7">
        <w:rPr>
          <w:rFonts w:ascii="Times New Roman" w:hAnsi="Times New Roman" w:cs="Times New Roman"/>
        </w:rPr>
        <w:t>.</w:t>
      </w:r>
    </w:p>
    <w:p w14:paraId="479CE9E4" w14:textId="1E2CDE91" w:rsidR="00F94A26" w:rsidRPr="003551E7" w:rsidRDefault="00F94A26" w:rsidP="00F94A26">
      <w:pPr>
        <w:spacing w:after="80" w:line="240" w:lineRule="auto"/>
        <w:jc w:val="both"/>
        <w:rPr>
          <w:rFonts w:ascii="Times New Roman" w:hAnsi="Times New Roman" w:cs="Times New Roman"/>
        </w:rPr>
      </w:pPr>
      <w:r w:rsidRPr="003551E7">
        <w:rPr>
          <w:rFonts w:ascii="Times New Roman" w:hAnsi="Times New Roman" w:cs="Times New Roman"/>
        </w:rPr>
        <w:t>Javnom površinom u smislu članka 16. ove Odluke smatraju se sve površine u vlasništvu Općine Malinska-Dubašnica odnosno površine kojima upravlja Općina Malinska-Dubašnica na kojima nadležni organ dozvoli obavljanje djelatnosti ili koje se koriste bez odobrenja.</w:t>
      </w:r>
    </w:p>
    <w:p w14:paraId="0D7E912B" w14:textId="77777777" w:rsidR="00F94A26" w:rsidRPr="003551E7" w:rsidRDefault="00F94A26" w:rsidP="00F94A26">
      <w:pPr>
        <w:spacing w:after="80" w:line="240" w:lineRule="auto"/>
        <w:jc w:val="both"/>
        <w:rPr>
          <w:rFonts w:ascii="Times New Roman" w:hAnsi="Times New Roman" w:cs="Times New Roman"/>
        </w:rPr>
      </w:pPr>
    </w:p>
    <w:p w14:paraId="60C862BF" w14:textId="258266B0" w:rsidR="00F94A26" w:rsidRPr="003551E7" w:rsidRDefault="00F94A26" w:rsidP="00F94A26">
      <w:pPr>
        <w:spacing w:after="80" w:line="240" w:lineRule="auto"/>
        <w:jc w:val="center"/>
        <w:rPr>
          <w:rFonts w:ascii="Times New Roman" w:hAnsi="Times New Roman" w:cs="Times New Roman"/>
        </w:rPr>
      </w:pPr>
      <w:r w:rsidRPr="003551E7">
        <w:rPr>
          <w:rFonts w:ascii="Times New Roman" w:hAnsi="Times New Roman" w:cs="Times New Roman"/>
        </w:rPr>
        <w:t xml:space="preserve">Članak </w:t>
      </w:r>
      <w:r w:rsidR="00742A5F" w:rsidRPr="003551E7">
        <w:rPr>
          <w:rFonts w:ascii="Times New Roman" w:hAnsi="Times New Roman" w:cs="Times New Roman"/>
        </w:rPr>
        <w:t>16</w:t>
      </w:r>
      <w:r w:rsidRPr="003551E7">
        <w:rPr>
          <w:rFonts w:ascii="Times New Roman" w:hAnsi="Times New Roman" w:cs="Times New Roman"/>
        </w:rPr>
        <w:t>.</w:t>
      </w:r>
    </w:p>
    <w:p w14:paraId="55ABA857" w14:textId="0E8C70EF" w:rsidR="00F94A26" w:rsidRPr="003551E7" w:rsidRDefault="00F94A26" w:rsidP="00F94A26">
      <w:pPr>
        <w:spacing w:after="80" w:line="240" w:lineRule="auto"/>
        <w:jc w:val="both"/>
        <w:rPr>
          <w:rFonts w:ascii="Times New Roman" w:hAnsi="Times New Roman" w:cs="Times New Roman"/>
        </w:rPr>
      </w:pPr>
      <w:r w:rsidRPr="003551E7">
        <w:rPr>
          <w:rFonts w:ascii="Times New Roman" w:hAnsi="Times New Roman" w:cs="Times New Roman"/>
        </w:rPr>
        <w:t xml:space="preserve">Porez na </w:t>
      </w:r>
      <w:r w:rsidR="00532865" w:rsidRPr="003551E7">
        <w:rPr>
          <w:rFonts w:ascii="Times New Roman" w:hAnsi="Times New Roman" w:cs="Times New Roman"/>
        </w:rPr>
        <w:t xml:space="preserve">korištenje javnih površina </w:t>
      </w:r>
      <w:r w:rsidRPr="003551E7">
        <w:rPr>
          <w:rFonts w:ascii="Times New Roman" w:hAnsi="Times New Roman" w:cs="Times New Roman"/>
        </w:rPr>
        <w:t>plaća se po četvornom metru korisne površine, s time da najmanja površina za obračun iznosi 1 četvorni metar.</w:t>
      </w:r>
    </w:p>
    <w:p w14:paraId="05EB7CEA" w14:textId="6DDAEA77" w:rsidR="00F94A26" w:rsidRPr="003551E7" w:rsidRDefault="00F94A26" w:rsidP="00F94A26">
      <w:pPr>
        <w:spacing w:after="80" w:line="240" w:lineRule="auto"/>
        <w:jc w:val="both"/>
        <w:rPr>
          <w:rFonts w:ascii="Times New Roman" w:hAnsi="Times New Roman" w:cs="Times New Roman"/>
        </w:rPr>
      </w:pPr>
    </w:p>
    <w:p w14:paraId="0261C574" w14:textId="2735583E" w:rsidR="00F94A26" w:rsidRPr="003551E7" w:rsidRDefault="00F94A26" w:rsidP="00F94A26">
      <w:pPr>
        <w:spacing w:after="80" w:line="240" w:lineRule="auto"/>
        <w:jc w:val="center"/>
        <w:rPr>
          <w:rFonts w:ascii="Times New Roman" w:hAnsi="Times New Roman" w:cs="Times New Roman"/>
        </w:rPr>
      </w:pPr>
      <w:r w:rsidRPr="003551E7">
        <w:rPr>
          <w:rFonts w:ascii="Times New Roman" w:hAnsi="Times New Roman" w:cs="Times New Roman"/>
        </w:rPr>
        <w:t xml:space="preserve">Članak </w:t>
      </w:r>
      <w:r w:rsidR="00742A5F" w:rsidRPr="003551E7">
        <w:rPr>
          <w:rFonts w:ascii="Times New Roman" w:hAnsi="Times New Roman" w:cs="Times New Roman"/>
        </w:rPr>
        <w:t>17</w:t>
      </w:r>
      <w:r w:rsidRPr="003551E7">
        <w:rPr>
          <w:rFonts w:ascii="Times New Roman" w:hAnsi="Times New Roman" w:cs="Times New Roman"/>
        </w:rPr>
        <w:t>.</w:t>
      </w:r>
    </w:p>
    <w:p w14:paraId="78440FDF" w14:textId="2C2DE987" w:rsidR="00F94A26" w:rsidRPr="003551E7" w:rsidRDefault="00F94A26" w:rsidP="00F94A26">
      <w:pPr>
        <w:spacing w:after="80" w:line="240" w:lineRule="auto"/>
        <w:jc w:val="both"/>
        <w:rPr>
          <w:rFonts w:ascii="Times New Roman" w:hAnsi="Times New Roman" w:cs="Times New Roman"/>
        </w:rPr>
      </w:pPr>
      <w:r w:rsidRPr="003551E7">
        <w:rPr>
          <w:rFonts w:ascii="Times New Roman" w:hAnsi="Times New Roman" w:cs="Times New Roman"/>
        </w:rPr>
        <w:t>Visina poreza zavisi o namjeni i vremenu korištenja javne površine i iznosi:</w:t>
      </w:r>
    </w:p>
    <w:p w14:paraId="523985F7" w14:textId="52105364" w:rsidR="00F94A26" w:rsidRPr="003551E7" w:rsidRDefault="00F94A26" w:rsidP="00F94A26">
      <w:pPr>
        <w:pStyle w:val="Odlomakpopisa"/>
        <w:numPr>
          <w:ilvl w:val="1"/>
          <w:numId w:val="2"/>
        </w:numPr>
        <w:spacing w:after="80" w:line="240" w:lineRule="auto"/>
        <w:jc w:val="both"/>
        <w:rPr>
          <w:rFonts w:ascii="Times New Roman" w:hAnsi="Times New Roman" w:cs="Times New Roman"/>
        </w:rPr>
      </w:pPr>
      <w:r w:rsidRPr="003551E7">
        <w:rPr>
          <w:rFonts w:ascii="Times New Roman" w:hAnsi="Times New Roman" w:cs="Times New Roman"/>
        </w:rPr>
        <w:t>dnevne tarife</w:t>
      </w:r>
    </w:p>
    <w:p w14:paraId="03D5426E" w14:textId="3E6B9477" w:rsidR="00F94A26" w:rsidRPr="003551E7" w:rsidRDefault="00F94A26" w:rsidP="00F94A26">
      <w:pPr>
        <w:pStyle w:val="Odlomakpopisa"/>
        <w:numPr>
          <w:ilvl w:val="0"/>
          <w:numId w:val="7"/>
        </w:numPr>
        <w:spacing w:after="0" w:line="240" w:lineRule="auto"/>
        <w:ind w:left="851" w:hanging="491"/>
        <w:jc w:val="both"/>
        <w:rPr>
          <w:rFonts w:ascii="Times New Roman" w:hAnsi="Times New Roman" w:cs="Times New Roman"/>
        </w:rPr>
      </w:pPr>
      <w:r w:rsidRPr="003551E7">
        <w:rPr>
          <w:rFonts w:ascii="Times New Roman" w:hAnsi="Times New Roman" w:cs="Times New Roman"/>
        </w:rPr>
        <w:t>za prodaju na štandovima 40,00 kn</w:t>
      </w:r>
    </w:p>
    <w:p w14:paraId="27622671" w14:textId="3C9CD302" w:rsidR="00F94A26" w:rsidRPr="003551E7" w:rsidRDefault="00F94A26" w:rsidP="00F94A26">
      <w:pPr>
        <w:pStyle w:val="Odlomakpopisa"/>
        <w:numPr>
          <w:ilvl w:val="0"/>
          <w:numId w:val="7"/>
        </w:numPr>
        <w:spacing w:after="0" w:line="240" w:lineRule="auto"/>
        <w:ind w:left="851" w:hanging="491"/>
        <w:jc w:val="both"/>
        <w:rPr>
          <w:rFonts w:ascii="Times New Roman" w:hAnsi="Times New Roman" w:cs="Times New Roman"/>
        </w:rPr>
      </w:pPr>
      <w:r w:rsidRPr="003551E7">
        <w:rPr>
          <w:rFonts w:ascii="Times New Roman" w:hAnsi="Times New Roman" w:cs="Times New Roman"/>
        </w:rPr>
        <w:t>za uskladištenje materijala i roba ispred zgrada 10,00 kn/m2</w:t>
      </w:r>
    </w:p>
    <w:p w14:paraId="7B698487" w14:textId="50E7B73B" w:rsidR="00F94A26" w:rsidRPr="003551E7" w:rsidRDefault="00F94A26" w:rsidP="00F94A26">
      <w:pPr>
        <w:pStyle w:val="Odlomakpopisa"/>
        <w:numPr>
          <w:ilvl w:val="0"/>
          <w:numId w:val="7"/>
        </w:numPr>
        <w:spacing w:after="0" w:line="240" w:lineRule="auto"/>
        <w:ind w:left="851" w:hanging="491"/>
        <w:jc w:val="both"/>
        <w:rPr>
          <w:rFonts w:ascii="Times New Roman" w:hAnsi="Times New Roman" w:cs="Times New Roman"/>
        </w:rPr>
      </w:pPr>
      <w:r w:rsidRPr="003551E7">
        <w:rPr>
          <w:rFonts w:ascii="Times New Roman" w:hAnsi="Times New Roman" w:cs="Times New Roman"/>
        </w:rPr>
        <w:t>za uskladištenje materijala i roba na ostalim slobodnim površinama 10,00 kn/m2</w:t>
      </w:r>
    </w:p>
    <w:p w14:paraId="1A0E3A30" w14:textId="7C01F941" w:rsidR="00F94A26" w:rsidRPr="003551E7" w:rsidRDefault="00F94A26" w:rsidP="00F94A26">
      <w:pPr>
        <w:pStyle w:val="Odlomakpopisa"/>
        <w:numPr>
          <w:ilvl w:val="0"/>
          <w:numId w:val="7"/>
        </w:numPr>
        <w:spacing w:after="0" w:line="240" w:lineRule="auto"/>
        <w:ind w:left="851" w:hanging="491"/>
        <w:jc w:val="both"/>
        <w:rPr>
          <w:rFonts w:ascii="Times New Roman" w:hAnsi="Times New Roman" w:cs="Times New Roman"/>
        </w:rPr>
      </w:pPr>
      <w:r w:rsidRPr="003551E7">
        <w:rPr>
          <w:rFonts w:ascii="Times New Roman" w:hAnsi="Times New Roman" w:cs="Times New Roman"/>
        </w:rPr>
        <w:t>za obavljanje djelatnosti prometovanja turističkim vlakićem 100,00 kn</w:t>
      </w:r>
    </w:p>
    <w:p w14:paraId="2EDB02C1" w14:textId="1C9A370D" w:rsidR="00F94A26" w:rsidRPr="003551E7" w:rsidRDefault="00F94A26" w:rsidP="00F94A26">
      <w:pPr>
        <w:pStyle w:val="Odlomakpopisa"/>
        <w:numPr>
          <w:ilvl w:val="0"/>
          <w:numId w:val="7"/>
        </w:numPr>
        <w:spacing w:after="80" w:line="240" w:lineRule="auto"/>
        <w:ind w:left="851" w:hanging="491"/>
        <w:jc w:val="both"/>
        <w:rPr>
          <w:rFonts w:ascii="Times New Roman" w:hAnsi="Times New Roman" w:cs="Times New Roman"/>
        </w:rPr>
      </w:pPr>
      <w:r w:rsidRPr="003551E7">
        <w:rPr>
          <w:rFonts w:ascii="Times New Roman" w:hAnsi="Times New Roman" w:cs="Times New Roman"/>
        </w:rPr>
        <w:t>za ostale namjene 10,00 kn/m2</w:t>
      </w:r>
    </w:p>
    <w:p w14:paraId="23056C40" w14:textId="3FA694A5" w:rsidR="00F94A26" w:rsidRPr="003551E7" w:rsidRDefault="00F94A26" w:rsidP="00F94A26">
      <w:pPr>
        <w:pStyle w:val="Odlomakpopisa"/>
        <w:numPr>
          <w:ilvl w:val="1"/>
          <w:numId w:val="2"/>
        </w:numPr>
        <w:spacing w:after="80" w:line="240" w:lineRule="auto"/>
        <w:jc w:val="both"/>
        <w:rPr>
          <w:rFonts w:ascii="Times New Roman" w:hAnsi="Times New Roman" w:cs="Times New Roman"/>
        </w:rPr>
      </w:pPr>
      <w:r w:rsidRPr="003551E7">
        <w:rPr>
          <w:rFonts w:ascii="Times New Roman" w:hAnsi="Times New Roman" w:cs="Times New Roman"/>
        </w:rPr>
        <w:t>mjesečne tarife</w:t>
      </w:r>
    </w:p>
    <w:p w14:paraId="22168754" w14:textId="7B223903" w:rsidR="00F94A26" w:rsidRPr="003551E7" w:rsidRDefault="00F94A26" w:rsidP="00F94A26">
      <w:pPr>
        <w:pStyle w:val="Odlomakpopisa"/>
        <w:numPr>
          <w:ilvl w:val="0"/>
          <w:numId w:val="8"/>
        </w:numPr>
        <w:spacing w:after="0" w:line="240" w:lineRule="auto"/>
        <w:ind w:left="851" w:hanging="491"/>
        <w:jc w:val="both"/>
        <w:rPr>
          <w:rFonts w:ascii="Times New Roman" w:hAnsi="Times New Roman" w:cs="Times New Roman"/>
        </w:rPr>
      </w:pPr>
      <w:r w:rsidRPr="003551E7">
        <w:rPr>
          <w:rFonts w:ascii="Times New Roman" w:hAnsi="Times New Roman" w:cs="Times New Roman"/>
        </w:rPr>
        <w:t>za postavljanje kioska (prodaja štampe, lutrije i sl.) 500,00 kn/m2</w:t>
      </w:r>
    </w:p>
    <w:p w14:paraId="55525E35" w14:textId="054E22F9" w:rsidR="00F94A26" w:rsidRPr="003551E7" w:rsidRDefault="00F94A26" w:rsidP="00F94A26">
      <w:pPr>
        <w:pStyle w:val="Odlomakpopisa"/>
        <w:numPr>
          <w:ilvl w:val="0"/>
          <w:numId w:val="8"/>
        </w:numPr>
        <w:spacing w:after="0" w:line="240" w:lineRule="auto"/>
        <w:ind w:left="851" w:hanging="491"/>
        <w:jc w:val="both"/>
        <w:rPr>
          <w:rFonts w:ascii="Times New Roman" w:hAnsi="Times New Roman" w:cs="Times New Roman"/>
        </w:rPr>
      </w:pPr>
      <w:r w:rsidRPr="003551E7">
        <w:rPr>
          <w:rFonts w:ascii="Times New Roman" w:hAnsi="Times New Roman" w:cs="Times New Roman"/>
        </w:rPr>
        <w:t>za postavljene terase ispred ugostiteljskih objekata (hoteli) 30,00 kn/m2</w:t>
      </w:r>
    </w:p>
    <w:p w14:paraId="53F4F60A" w14:textId="0CFAC15A" w:rsidR="00F94A26" w:rsidRPr="003551E7" w:rsidRDefault="00F94A26" w:rsidP="00F94A26">
      <w:pPr>
        <w:pStyle w:val="Odlomakpopisa"/>
        <w:numPr>
          <w:ilvl w:val="0"/>
          <w:numId w:val="8"/>
        </w:numPr>
        <w:spacing w:after="0" w:line="240" w:lineRule="auto"/>
        <w:ind w:left="851" w:hanging="491"/>
        <w:jc w:val="both"/>
        <w:rPr>
          <w:rFonts w:ascii="Times New Roman" w:hAnsi="Times New Roman" w:cs="Times New Roman"/>
        </w:rPr>
      </w:pPr>
      <w:r w:rsidRPr="003551E7">
        <w:rPr>
          <w:rFonts w:ascii="Times New Roman" w:hAnsi="Times New Roman" w:cs="Times New Roman"/>
        </w:rPr>
        <w:t>za postavljene terase ispred ugostiteljskih objekata (restorani) 80,00 kn/m2</w:t>
      </w:r>
    </w:p>
    <w:p w14:paraId="778FAEDA" w14:textId="2AAE3D18" w:rsidR="00F94A26" w:rsidRPr="003551E7" w:rsidRDefault="00F94A26" w:rsidP="00F94A26">
      <w:pPr>
        <w:pStyle w:val="Odlomakpopisa"/>
        <w:numPr>
          <w:ilvl w:val="0"/>
          <w:numId w:val="8"/>
        </w:numPr>
        <w:spacing w:after="0" w:line="240" w:lineRule="auto"/>
        <w:ind w:left="851" w:hanging="491"/>
        <w:jc w:val="both"/>
        <w:rPr>
          <w:rFonts w:ascii="Times New Roman" w:hAnsi="Times New Roman" w:cs="Times New Roman"/>
        </w:rPr>
      </w:pPr>
      <w:r w:rsidRPr="003551E7">
        <w:rPr>
          <w:rFonts w:ascii="Times New Roman" w:hAnsi="Times New Roman" w:cs="Times New Roman"/>
        </w:rPr>
        <w:t>za postavljene terase ispred ugostiteljskih objekata (ostali ugostiteljski objekti)120,00 kn/m2</w:t>
      </w:r>
    </w:p>
    <w:p w14:paraId="5E33DD80" w14:textId="0B5A8B15" w:rsidR="00F94A26" w:rsidRPr="003551E7" w:rsidRDefault="00F94A26" w:rsidP="00F94A26">
      <w:pPr>
        <w:pStyle w:val="Odlomakpopisa"/>
        <w:numPr>
          <w:ilvl w:val="0"/>
          <w:numId w:val="8"/>
        </w:numPr>
        <w:spacing w:after="80" w:line="240" w:lineRule="auto"/>
        <w:ind w:left="851" w:hanging="491"/>
        <w:jc w:val="both"/>
        <w:rPr>
          <w:rFonts w:ascii="Times New Roman" w:hAnsi="Times New Roman" w:cs="Times New Roman"/>
        </w:rPr>
      </w:pPr>
      <w:r w:rsidRPr="003551E7">
        <w:rPr>
          <w:rFonts w:ascii="Times New Roman" w:hAnsi="Times New Roman" w:cs="Times New Roman"/>
        </w:rPr>
        <w:t>za postavljanje privremenih naprava ispred trgovina 30,00 kn/m2</w:t>
      </w:r>
    </w:p>
    <w:p w14:paraId="06C55E88" w14:textId="12335A06" w:rsidR="00F94A26" w:rsidRPr="003551E7" w:rsidRDefault="00F94A26" w:rsidP="00F94A26">
      <w:pPr>
        <w:pStyle w:val="Odlomakpopisa"/>
        <w:numPr>
          <w:ilvl w:val="1"/>
          <w:numId w:val="2"/>
        </w:numPr>
        <w:spacing w:after="80" w:line="240" w:lineRule="auto"/>
        <w:jc w:val="both"/>
        <w:rPr>
          <w:rFonts w:ascii="Times New Roman" w:hAnsi="Times New Roman" w:cs="Times New Roman"/>
        </w:rPr>
      </w:pPr>
      <w:r w:rsidRPr="003551E7">
        <w:rPr>
          <w:rFonts w:ascii="Times New Roman" w:hAnsi="Times New Roman" w:cs="Times New Roman"/>
        </w:rPr>
        <w:t>godišnje tarife</w:t>
      </w:r>
    </w:p>
    <w:p w14:paraId="5CC83184" w14:textId="012E098F" w:rsidR="00F94A26" w:rsidRPr="003551E7" w:rsidRDefault="00F94A26" w:rsidP="00F94A26">
      <w:pPr>
        <w:pStyle w:val="Odlomakpopisa"/>
        <w:numPr>
          <w:ilvl w:val="0"/>
          <w:numId w:val="9"/>
        </w:numPr>
        <w:spacing w:after="80" w:line="240" w:lineRule="auto"/>
        <w:ind w:left="851" w:hanging="491"/>
        <w:jc w:val="both"/>
        <w:rPr>
          <w:rFonts w:ascii="Times New Roman" w:hAnsi="Times New Roman" w:cs="Times New Roman"/>
        </w:rPr>
      </w:pPr>
      <w:r w:rsidRPr="003551E7">
        <w:rPr>
          <w:rFonts w:ascii="Times New Roman" w:hAnsi="Times New Roman" w:cs="Times New Roman"/>
        </w:rPr>
        <w:t>za kioske (štampa, lutrija i sl.) 1.800,00 kn/m2</w:t>
      </w:r>
    </w:p>
    <w:p w14:paraId="072071F1" w14:textId="31226E2D" w:rsidR="00F94A26" w:rsidRPr="003551E7" w:rsidRDefault="00F94A26" w:rsidP="00F94A26">
      <w:pPr>
        <w:pStyle w:val="Odlomakpopisa"/>
        <w:numPr>
          <w:ilvl w:val="0"/>
          <w:numId w:val="9"/>
        </w:numPr>
        <w:spacing w:after="80" w:line="240" w:lineRule="auto"/>
        <w:ind w:left="851" w:hanging="491"/>
        <w:jc w:val="both"/>
        <w:rPr>
          <w:rFonts w:ascii="Times New Roman" w:hAnsi="Times New Roman" w:cs="Times New Roman"/>
        </w:rPr>
      </w:pPr>
      <w:r w:rsidRPr="003551E7">
        <w:rPr>
          <w:rFonts w:ascii="Times New Roman" w:hAnsi="Times New Roman" w:cs="Times New Roman"/>
        </w:rPr>
        <w:t>za postavljene terase ispred ugostiteljskih objekata (hoteli) 100,00 kn/m2</w:t>
      </w:r>
    </w:p>
    <w:p w14:paraId="02BFEDFE" w14:textId="2C85677E" w:rsidR="00F94A26" w:rsidRPr="003551E7" w:rsidRDefault="00F94A26" w:rsidP="00F94A26">
      <w:pPr>
        <w:pStyle w:val="Odlomakpopisa"/>
        <w:numPr>
          <w:ilvl w:val="0"/>
          <w:numId w:val="9"/>
        </w:numPr>
        <w:spacing w:after="80" w:line="240" w:lineRule="auto"/>
        <w:ind w:left="851" w:hanging="491"/>
        <w:jc w:val="both"/>
        <w:rPr>
          <w:rFonts w:ascii="Times New Roman" w:hAnsi="Times New Roman" w:cs="Times New Roman"/>
        </w:rPr>
      </w:pPr>
      <w:r w:rsidRPr="003551E7">
        <w:rPr>
          <w:rFonts w:ascii="Times New Roman" w:hAnsi="Times New Roman" w:cs="Times New Roman"/>
        </w:rPr>
        <w:t>za postavljene terase ispred ugostiteljskih objekata (restorani) 240,00 kn/m2</w:t>
      </w:r>
    </w:p>
    <w:p w14:paraId="1819C8AC" w14:textId="0BFFE141" w:rsidR="00F94A26" w:rsidRPr="003551E7" w:rsidRDefault="00F94A26" w:rsidP="00F94A26">
      <w:pPr>
        <w:pStyle w:val="Odlomakpopisa"/>
        <w:numPr>
          <w:ilvl w:val="0"/>
          <w:numId w:val="9"/>
        </w:numPr>
        <w:spacing w:after="80" w:line="240" w:lineRule="auto"/>
        <w:ind w:left="851" w:hanging="491"/>
        <w:jc w:val="both"/>
        <w:rPr>
          <w:rFonts w:ascii="Times New Roman" w:hAnsi="Times New Roman" w:cs="Times New Roman"/>
        </w:rPr>
      </w:pPr>
      <w:r w:rsidRPr="003551E7">
        <w:rPr>
          <w:rFonts w:ascii="Times New Roman" w:hAnsi="Times New Roman" w:cs="Times New Roman"/>
        </w:rPr>
        <w:t>za postavljene terase ispred ugostiteljskih objekata (ostali ugostiteljski objekti)360,00 kn/m2</w:t>
      </w:r>
    </w:p>
    <w:p w14:paraId="30342616" w14:textId="40CB608F" w:rsidR="00F94A26" w:rsidRPr="003551E7" w:rsidRDefault="00F94A26" w:rsidP="00F94A26">
      <w:pPr>
        <w:pStyle w:val="Odlomakpopisa"/>
        <w:numPr>
          <w:ilvl w:val="0"/>
          <w:numId w:val="9"/>
        </w:numPr>
        <w:spacing w:after="80" w:line="240" w:lineRule="auto"/>
        <w:ind w:left="851" w:hanging="491"/>
        <w:jc w:val="both"/>
        <w:rPr>
          <w:rFonts w:ascii="Times New Roman" w:hAnsi="Times New Roman" w:cs="Times New Roman"/>
        </w:rPr>
      </w:pPr>
      <w:r w:rsidRPr="003551E7">
        <w:rPr>
          <w:rFonts w:ascii="Times New Roman" w:hAnsi="Times New Roman" w:cs="Times New Roman"/>
        </w:rPr>
        <w:t>za postavljanje putokaza i reklama osim prometne i turističke signalizacije 400,00 kn/m2</w:t>
      </w:r>
    </w:p>
    <w:p w14:paraId="5BA5DBED" w14:textId="15AC866B" w:rsidR="00F94A26" w:rsidRPr="003551E7" w:rsidRDefault="00F94A26" w:rsidP="00F94A26">
      <w:pPr>
        <w:pStyle w:val="Odlomakpopisa"/>
        <w:numPr>
          <w:ilvl w:val="0"/>
          <w:numId w:val="9"/>
        </w:numPr>
        <w:spacing w:after="80" w:line="240" w:lineRule="auto"/>
        <w:ind w:left="851" w:hanging="491"/>
        <w:jc w:val="both"/>
        <w:rPr>
          <w:rFonts w:ascii="Times New Roman" w:hAnsi="Times New Roman" w:cs="Times New Roman"/>
        </w:rPr>
      </w:pPr>
      <w:r w:rsidRPr="003551E7">
        <w:rPr>
          <w:rFonts w:ascii="Times New Roman" w:hAnsi="Times New Roman" w:cs="Times New Roman"/>
        </w:rPr>
        <w:t>za postavljanje privremenih naprava ispred trgovina 50,00 kn/m2</w:t>
      </w:r>
    </w:p>
    <w:p w14:paraId="7864BB27" w14:textId="07D16C36" w:rsidR="00F94A26" w:rsidRPr="003551E7" w:rsidRDefault="00F94A26" w:rsidP="00F94A26">
      <w:pPr>
        <w:pStyle w:val="Odlomakpopisa"/>
        <w:numPr>
          <w:ilvl w:val="0"/>
          <w:numId w:val="9"/>
        </w:numPr>
        <w:spacing w:after="80" w:line="240" w:lineRule="auto"/>
        <w:ind w:left="851" w:hanging="491"/>
        <w:jc w:val="both"/>
        <w:rPr>
          <w:rFonts w:ascii="Times New Roman" w:hAnsi="Times New Roman" w:cs="Times New Roman"/>
        </w:rPr>
      </w:pPr>
      <w:r w:rsidRPr="003551E7">
        <w:rPr>
          <w:rFonts w:ascii="Times New Roman" w:hAnsi="Times New Roman" w:cs="Times New Roman"/>
        </w:rPr>
        <w:t>za ostale namjene 400,00 kn/m2</w:t>
      </w:r>
    </w:p>
    <w:p w14:paraId="0830F557" w14:textId="1AF2532A" w:rsidR="00F311F9" w:rsidRPr="003551E7" w:rsidRDefault="00F311F9" w:rsidP="00F94A26">
      <w:pPr>
        <w:pStyle w:val="Odlomakpopisa"/>
        <w:numPr>
          <w:ilvl w:val="0"/>
          <w:numId w:val="9"/>
        </w:numPr>
        <w:spacing w:after="80" w:line="240" w:lineRule="auto"/>
        <w:ind w:left="851" w:hanging="491"/>
        <w:jc w:val="both"/>
        <w:rPr>
          <w:rFonts w:ascii="Times New Roman" w:hAnsi="Times New Roman" w:cs="Times New Roman"/>
        </w:rPr>
      </w:pPr>
      <w:r w:rsidRPr="003551E7">
        <w:rPr>
          <w:rFonts w:ascii="Times New Roman" w:hAnsi="Times New Roman" w:cs="Times New Roman"/>
        </w:rPr>
        <w:t>za postavljanje montažnog objekta za smještaj tipskih posuda za otpad za kućanstva/fizičke osobe 600,00 kn po korisniku/kućanstvu</w:t>
      </w:r>
    </w:p>
    <w:p w14:paraId="5D6D2356" w14:textId="0E83498D" w:rsidR="00F311F9" w:rsidRPr="003551E7" w:rsidRDefault="00F311F9" w:rsidP="00F94A26">
      <w:pPr>
        <w:pStyle w:val="Odlomakpopisa"/>
        <w:numPr>
          <w:ilvl w:val="0"/>
          <w:numId w:val="9"/>
        </w:numPr>
        <w:spacing w:after="80" w:line="240" w:lineRule="auto"/>
        <w:ind w:left="851" w:hanging="491"/>
        <w:jc w:val="both"/>
        <w:rPr>
          <w:rFonts w:ascii="Times New Roman" w:hAnsi="Times New Roman" w:cs="Times New Roman"/>
        </w:rPr>
      </w:pPr>
      <w:r w:rsidRPr="003551E7">
        <w:rPr>
          <w:rFonts w:ascii="Times New Roman" w:hAnsi="Times New Roman" w:cs="Times New Roman"/>
        </w:rPr>
        <w:lastRenderedPageBreak/>
        <w:t>za postavljanje montažnog objekta za smještaj tipskih posuda za otpad za korisnike pravne osobe i fizičke osobe-obrtnike 1.200,00 kn</w:t>
      </w:r>
    </w:p>
    <w:p w14:paraId="5DA9690F" w14:textId="58A394B3" w:rsidR="00F311F9" w:rsidRDefault="00F311F9" w:rsidP="00F94A26">
      <w:pPr>
        <w:pStyle w:val="Odlomakpopisa"/>
        <w:numPr>
          <w:ilvl w:val="0"/>
          <w:numId w:val="9"/>
        </w:numPr>
        <w:spacing w:after="80" w:line="240" w:lineRule="auto"/>
        <w:ind w:left="851" w:hanging="491"/>
        <w:jc w:val="both"/>
        <w:rPr>
          <w:rFonts w:ascii="Times New Roman" w:hAnsi="Times New Roman" w:cs="Times New Roman"/>
        </w:rPr>
      </w:pPr>
      <w:r w:rsidRPr="003551E7">
        <w:rPr>
          <w:rFonts w:ascii="Times New Roman" w:hAnsi="Times New Roman" w:cs="Times New Roman"/>
        </w:rPr>
        <w:t>Ako fizička osoba s prebivalištem na adresi na kojoj se nalazi prijavljen i obrt ili društvo s ograničenom odgovornošću ili izdvojeni pogon obrta ili društva s ograničenom odgovornošću u vlasništvu te fizičke osobe ili člana zajedničkog kućanstva podnese zahtjev za zakup javne površine za postavljanje montažnog objekta za smještaj tipskih posuda za otpad, smatrati će se da je korisnik pravna osoba odnosno fizička osoba-obrtnik i obračunati će se porez po tarifi za korisnike pravne osobe i fizičke osobe-obrtnike 1.200,00 kn</w:t>
      </w:r>
    </w:p>
    <w:p w14:paraId="168C79DC" w14:textId="0C615604" w:rsidR="003551E7" w:rsidRPr="003551E7" w:rsidRDefault="003551E7" w:rsidP="003551E7">
      <w:pPr>
        <w:pStyle w:val="Odlomakpopisa"/>
        <w:numPr>
          <w:ilvl w:val="0"/>
          <w:numId w:val="9"/>
        </w:numPr>
        <w:pBdr>
          <w:top w:val="single" w:sz="4" w:space="1" w:color="auto"/>
          <w:left w:val="single" w:sz="4" w:space="4" w:color="auto"/>
          <w:bottom w:val="single" w:sz="4" w:space="1" w:color="auto"/>
          <w:right w:val="single" w:sz="4" w:space="4" w:color="auto"/>
        </w:pBdr>
        <w:spacing w:after="80" w:line="240" w:lineRule="auto"/>
        <w:ind w:left="851" w:hanging="491"/>
        <w:jc w:val="both"/>
        <w:rPr>
          <w:rFonts w:ascii="Times New Roman" w:hAnsi="Times New Roman" w:cs="Times New Roman"/>
          <w:b/>
          <w:bCs/>
          <w:i/>
          <w:color w:val="FF0000"/>
        </w:rPr>
      </w:pPr>
      <w:r w:rsidRPr="003551E7">
        <w:rPr>
          <w:rFonts w:ascii="Times New Roman" w:hAnsi="Times New Roman" w:cs="Times New Roman"/>
          <w:b/>
          <w:bCs/>
          <w:i/>
          <w:color w:val="FF0000"/>
          <w:sz w:val="23"/>
          <w:szCs w:val="23"/>
        </w:rPr>
        <w:t>korisnici koji koriste javnu površinu za postavljanje montažnih objekata za smještaj tipskih posuda za otpad, oslobođeni su plaćanja poreza na korištenje javne površine u prvoj godini korištenja</w:t>
      </w:r>
      <w:r w:rsidRPr="003551E7">
        <w:rPr>
          <w:rFonts w:ascii="Times New Roman" w:hAnsi="Times New Roman" w:cs="Times New Roman"/>
          <w:b/>
          <w:bCs/>
          <w:i/>
          <w:color w:val="FF0000"/>
          <w:sz w:val="23"/>
          <w:szCs w:val="23"/>
        </w:rPr>
        <w:t>.</w:t>
      </w:r>
    </w:p>
    <w:p w14:paraId="5669F754" w14:textId="7ED51A53" w:rsidR="00F94A26" w:rsidRPr="003551E7" w:rsidRDefault="00F94A26" w:rsidP="00F94A26">
      <w:pPr>
        <w:spacing w:after="80" w:line="240" w:lineRule="auto"/>
        <w:jc w:val="both"/>
        <w:rPr>
          <w:rFonts w:ascii="Times New Roman" w:hAnsi="Times New Roman" w:cs="Times New Roman"/>
        </w:rPr>
      </w:pPr>
      <w:r w:rsidRPr="003551E7">
        <w:rPr>
          <w:rFonts w:ascii="Times New Roman" w:hAnsi="Times New Roman" w:cs="Times New Roman"/>
        </w:rPr>
        <w:t>Korisnici javne površine za postavljene terase ispred ugostiteljskih objekata koji su u prethodnoj godini poslovali više od 9 mjesec</w:t>
      </w:r>
      <w:r w:rsidR="00532865" w:rsidRPr="003551E7">
        <w:rPr>
          <w:rFonts w:ascii="Times New Roman" w:hAnsi="Times New Roman" w:cs="Times New Roman"/>
        </w:rPr>
        <w:t>i</w:t>
      </w:r>
      <w:r w:rsidRPr="003551E7">
        <w:rPr>
          <w:rFonts w:ascii="Times New Roman" w:hAnsi="Times New Roman" w:cs="Times New Roman"/>
        </w:rPr>
        <w:t xml:space="preserve"> u kalendarskoj godini ostvaruju popust od 50% iznosa utvrđenog godišnjom tarifom iz stavka 1. ovog članka.</w:t>
      </w:r>
    </w:p>
    <w:p w14:paraId="1F11CB3B" w14:textId="53A08DB1" w:rsidR="00F94A26" w:rsidRPr="003551E7" w:rsidRDefault="00F94A26" w:rsidP="00F94A26">
      <w:pPr>
        <w:spacing w:after="80" w:line="240" w:lineRule="auto"/>
        <w:jc w:val="both"/>
        <w:rPr>
          <w:rFonts w:ascii="Times New Roman" w:hAnsi="Times New Roman" w:cs="Times New Roman"/>
        </w:rPr>
      </w:pPr>
      <w:r w:rsidRPr="003551E7">
        <w:rPr>
          <w:rFonts w:ascii="Times New Roman" w:hAnsi="Times New Roman" w:cs="Times New Roman"/>
        </w:rPr>
        <w:t>Popust iz stavka 2. ovog članka ostvaruje se na zahtjev korisnika uz dostavu dokaza nadležnog tijela kojim se potvrđuje da ugostitelj u objektu poslovao duže od 9 mjesec</w:t>
      </w:r>
      <w:r w:rsidR="00532865" w:rsidRPr="003551E7">
        <w:rPr>
          <w:rFonts w:ascii="Times New Roman" w:hAnsi="Times New Roman" w:cs="Times New Roman"/>
        </w:rPr>
        <w:t>i</w:t>
      </w:r>
      <w:r w:rsidRPr="003551E7">
        <w:rPr>
          <w:rFonts w:ascii="Times New Roman" w:hAnsi="Times New Roman" w:cs="Times New Roman"/>
        </w:rPr>
        <w:t>.</w:t>
      </w:r>
    </w:p>
    <w:p w14:paraId="415EDBC9" w14:textId="633D4ADF" w:rsidR="00C22ED5" w:rsidRDefault="00C22ED5" w:rsidP="00F94A26">
      <w:pPr>
        <w:spacing w:after="80" w:line="240" w:lineRule="auto"/>
        <w:jc w:val="both"/>
        <w:rPr>
          <w:rFonts w:ascii="Times New Roman" w:hAnsi="Times New Roman" w:cs="Times New Roman"/>
        </w:rPr>
      </w:pPr>
      <w:r w:rsidRPr="003551E7">
        <w:rPr>
          <w:rFonts w:ascii="Times New Roman" w:hAnsi="Times New Roman" w:cs="Times New Roman"/>
        </w:rPr>
        <w:t>Iznimno od odredbi članka 17., stavak 1., točka c), podtočka 2., 3. i 4. (postavljanje ugostiteljskih terasa), u 2020. godini visina poreza umanjuje za 30% zbog izvanrednih okolnosti prouzročenih pandemijom virusa COVID-19.</w:t>
      </w:r>
    </w:p>
    <w:p w14:paraId="416E4B1E" w14:textId="44B412CE" w:rsidR="003551E7" w:rsidRPr="003551E7" w:rsidRDefault="003551E7" w:rsidP="003551E7">
      <w:pPr>
        <w:pBdr>
          <w:top w:val="single" w:sz="4" w:space="1" w:color="auto"/>
          <w:left w:val="single" w:sz="4" w:space="4" w:color="auto"/>
          <w:bottom w:val="single" w:sz="4" w:space="1" w:color="auto"/>
          <w:right w:val="single" w:sz="4" w:space="4" w:color="auto"/>
        </w:pBdr>
        <w:spacing w:after="80" w:line="240" w:lineRule="auto"/>
        <w:jc w:val="both"/>
        <w:rPr>
          <w:rFonts w:ascii="Times New Roman" w:hAnsi="Times New Roman" w:cs="Times New Roman"/>
          <w:b/>
          <w:bCs/>
          <w:i/>
          <w:iCs/>
          <w:color w:val="FF0000"/>
        </w:rPr>
      </w:pPr>
      <w:r w:rsidRPr="003551E7">
        <w:rPr>
          <w:rFonts w:ascii="Times New Roman" w:hAnsi="Times New Roman" w:cs="Times New Roman"/>
          <w:b/>
          <w:bCs/>
          <w:i/>
          <w:iCs/>
          <w:color w:val="FF0000"/>
        </w:rPr>
        <w:t>Za vrijeme proglašenja pandemije  COVID-19 virusa kao osnova za korištenje prava na popust iz  stavaka 2. i 3. ovog članka koristiti će se podatci o poslovanju korisnika u 2019. godini</w:t>
      </w:r>
      <w:r w:rsidRPr="003551E7">
        <w:rPr>
          <w:rFonts w:ascii="Times New Roman" w:hAnsi="Times New Roman" w:cs="Times New Roman"/>
          <w:b/>
          <w:bCs/>
          <w:i/>
          <w:iCs/>
          <w:color w:val="FF0000"/>
        </w:rPr>
        <w:t>.</w:t>
      </w:r>
    </w:p>
    <w:p w14:paraId="390A2CEB" w14:textId="77777777" w:rsidR="00F94A26" w:rsidRPr="003551E7" w:rsidRDefault="00F94A26" w:rsidP="00F94A26">
      <w:pPr>
        <w:spacing w:after="80" w:line="240" w:lineRule="auto"/>
        <w:jc w:val="both"/>
        <w:rPr>
          <w:rFonts w:ascii="Times New Roman" w:hAnsi="Times New Roman" w:cs="Times New Roman"/>
        </w:rPr>
      </w:pPr>
    </w:p>
    <w:p w14:paraId="48690095" w14:textId="294EF2C8" w:rsidR="00F94A26" w:rsidRPr="003551E7" w:rsidRDefault="00F94A26" w:rsidP="00F94A26">
      <w:pPr>
        <w:spacing w:after="80" w:line="240" w:lineRule="auto"/>
        <w:jc w:val="center"/>
        <w:rPr>
          <w:rFonts w:ascii="Times New Roman" w:hAnsi="Times New Roman" w:cs="Times New Roman"/>
        </w:rPr>
      </w:pPr>
      <w:r w:rsidRPr="003551E7">
        <w:rPr>
          <w:rFonts w:ascii="Times New Roman" w:hAnsi="Times New Roman" w:cs="Times New Roman"/>
        </w:rPr>
        <w:t xml:space="preserve">Članak </w:t>
      </w:r>
      <w:r w:rsidR="00742A5F" w:rsidRPr="003551E7">
        <w:rPr>
          <w:rFonts w:ascii="Times New Roman" w:hAnsi="Times New Roman" w:cs="Times New Roman"/>
        </w:rPr>
        <w:t>18</w:t>
      </w:r>
      <w:r w:rsidRPr="003551E7">
        <w:rPr>
          <w:rFonts w:ascii="Times New Roman" w:hAnsi="Times New Roman" w:cs="Times New Roman"/>
        </w:rPr>
        <w:t>.</w:t>
      </w:r>
    </w:p>
    <w:p w14:paraId="3FCFDC89" w14:textId="31DFA1A1" w:rsidR="00F94A26" w:rsidRPr="00F94A26" w:rsidRDefault="00F94A26" w:rsidP="00F94A26">
      <w:pPr>
        <w:spacing w:after="80" w:line="240" w:lineRule="auto"/>
        <w:jc w:val="both"/>
        <w:rPr>
          <w:rFonts w:ascii="Times New Roman" w:hAnsi="Times New Roman" w:cs="Times New Roman"/>
        </w:rPr>
      </w:pPr>
      <w:r w:rsidRPr="00F94A26">
        <w:rPr>
          <w:rFonts w:ascii="Times New Roman" w:hAnsi="Times New Roman" w:cs="Times New Roman"/>
        </w:rPr>
        <w:t>Odobrenje za korištenje javne površine, namjenu, rok i uvjete korištenja javne površine utvrđuje Općinski načelnik izdavanjem Odobrenja o zakupu javne površine prije početka korištenja dodijeljene površine.</w:t>
      </w:r>
    </w:p>
    <w:p w14:paraId="244C527C" w14:textId="4E5F58AF" w:rsidR="00F94A26" w:rsidRPr="00F94A26" w:rsidRDefault="00F94A26" w:rsidP="00F94A26">
      <w:pPr>
        <w:spacing w:after="80" w:line="240" w:lineRule="auto"/>
        <w:jc w:val="both"/>
        <w:rPr>
          <w:rFonts w:ascii="Times New Roman" w:hAnsi="Times New Roman" w:cs="Times New Roman"/>
        </w:rPr>
      </w:pPr>
      <w:r w:rsidRPr="00F94A26">
        <w:rPr>
          <w:rFonts w:ascii="Times New Roman" w:hAnsi="Times New Roman" w:cs="Times New Roman"/>
        </w:rPr>
        <w:t>Temeljim Odobrenja o zakupu javne površine Jedinstveni upravni odjel razrezuje porez na javne površine izdavanjem rješenja.</w:t>
      </w:r>
    </w:p>
    <w:p w14:paraId="69C246EB" w14:textId="2012BBA6" w:rsidR="00F94A26" w:rsidRDefault="00F94A26" w:rsidP="00F94A26">
      <w:pPr>
        <w:spacing w:after="80" w:line="240" w:lineRule="auto"/>
        <w:jc w:val="both"/>
        <w:rPr>
          <w:rFonts w:ascii="Times New Roman" w:hAnsi="Times New Roman" w:cs="Times New Roman"/>
        </w:rPr>
      </w:pPr>
      <w:r w:rsidRPr="00F94A26">
        <w:rPr>
          <w:rFonts w:ascii="Times New Roman" w:hAnsi="Times New Roman" w:cs="Times New Roman"/>
        </w:rPr>
        <w:t>U slučaju neovlaštenog korištenja javne površine porez se razrezuje naknadno bez Odobrenja o zakupu javne površine po službenoj dužnosti.</w:t>
      </w:r>
    </w:p>
    <w:p w14:paraId="09B59E6F" w14:textId="178BB49C" w:rsidR="00F94A26" w:rsidRDefault="00F94A26" w:rsidP="00F94A26">
      <w:pPr>
        <w:spacing w:after="80" w:line="240" w:lineRule="auto"/>
        <w:jc w:val="both"/>
        <w:rPr>
          <w:rFonts w:ascii="Times New Roman" w:hAnsi="Times New Roman" w:cs="Times New Roman"/>
        </w:rPr>
      </w:pPr>
    </w:p>
    <w:p w14:paraId="659C858F" w14:textId="00C051FD" w:rsidR="00F94A26" w:rsidRDefault="00F94A26" w:rsidP="00F94A26">
      <w:pPr>
        <w:spacing w:after="80" w:line="240" w:lineRule="auto"/>
        <w:jc w:val="center"/>
        <w:rPr>
          <w:rFonts w:ascii="Times New Roman" w:hAnsi="Times New Roman" w:cs="Times New Roman"/>
        </w:rPr>
      </w:pPr>
      <w:r>
        <w:rPr>
          <w:rFonts w:ascii="Times New Roman" w:hAnsi="Times New Roman" w:cs="Times New Roman"/>
        </w:rPr>
        <w:t xml:space="preserve">Članak </w:t>
      </w:r>
      <w:r w:rsidR="00742A5F">
        <w:rPr>
          <w:rFonts w:ascii="Times New Roman" w:hAnsi="Times New Roman" w:cs="Times New Roman"/>
        </w:rPr>
        <w:t>19</w:t>
      </w:r>
      <w:r>
        <w:rPr>
          <w:rFonts w:ascii="Times New Roman" w:hAnsi="Times New Roman" w:cs="Times New Roman"/>
        </w:rPr>
        <w:t>.</w:t>
      </w:r>
    </w:p>
    <w:p w14:paraId="5B1E202E" w14:textId="682D5F96" w:rsidR="00F94A26" w:rsidRPr="00F94A26" w:rsidRDefault="00F94A26" w:rsidP="00F94A26">
      <w:pPr>
        <w:spacing w:after="80" w:line="240" w:lineRule="auto"/>
        <w:jc w:val="both"/>
        <w:rPr>
          <w:rFonts w:ascii="Times New Roman" w:hAnsi="Times New Roman" w:cs="Times New Roman"/>
        </w:rPr>
      </w:pPr>
      <w:r w:rsidRPr="00F94A26">
        <w:rPr>
          <w:rFonts w:ascii="Times New Roman" w:hAnsi="Times New Roman" w:cs="Times New Roman"/>
        </w:rPr>
        <w:t>Porez na korištenje javne površine plaća se:</w:t>
      </w:r>
    </w:p>
    <w:p w14:paraId="2DC55902" w14:textId="31E1A8F4" w:rsidR="00F94A26" w:rsidRPr="00F94A26" w:rsidRDefault="00F94A26" w:rsidP="00F94A26">
      <w:pPr>
        <w:pStyle w:val="Odlomakpopisa"/>
        <w:numPr>
          <w:ilvl w:val="0"/>
          <w:numId w:val="11"/>
        </w:numPr>
        <w:spacing w:after="80" w:line="240" w:lineRule="auto"/>
        <w:ind w:left="426" w:hanging="426"/>
        <w:jc w:val="both"/>
        <w:rPr>
          <w:rFonts w:ascii="Times New Roman" w:hAnsi="Times New Roman" w:cs="Times New Roman"/>
        </w:rPr>
      </w:pPr>
      <w:r w:rsidRPr="00F94A26">
        <w:rPr>
          <w:rFonts w:ascii="Times New Roman" w:hAnsi="Times New Roman" w:cs="Times New Roman"/>
        </w:rPr>
        <w:t>u roku od 15 dana od dana dostave rješenja o razrezu poreza za iznose manje od 10.000,00 kuna i</w:t>
      </w:r>
    </w:p>
    <w:p w14:paraId="06F46278" w14:textId="1BD01B2C" w:rsidR="00F94A26" w:rsidRPr="00F94A26" w:rsidRDefault="00F94A26" w:rsidP="00F94A26">
      <w:pPr>
        <w:pStyle w:val="Odlomakpopisa"/>
        <w:numPr>
          <w:ilvl w:val="0"/>
          <w:numId w:val="11"/>
        </w:numPr>
        <w:spacing w:after="80" w:line="240" w:lineRule="auto"/>
        <w:ind w:left="426" w:hanging="426"/>
        <w:jc w:val="both"/>
        <w:rPr>
          <w:rFonts w:ascii="Times New Roman" w:hAnsi="Times New Roman" w:cs="Times New Roman"/>
        </w:rPr>
      </w:pPr>
      <w:r w:rsidRPr="00F94A26">
        <w:rPr>
          <w:rFonts w:ascii="Times New Roman" w:hAnsi="Times New Roman" w:cs="Times New Roman"/>
        </w:rPr>
        <w:t>u jednaka 2 mjesečna obroka za iznose poreza jednake ili više od 10.000,00 kuna s time da prva rata dospijeva 15 dana od dana dostave rješenja i druga rata dospijeva 30 dana od roka za naplatu prve rate.</w:t>
      </w:r>
    </w:p>
    <w:p w14:paraId="2CE59FC7" w14:textId="2226501F" w:rsidR="00F94A26" w:rsidRDefault="00F94A26" w:rsidP="00F94A26">
      <w:pPr>
        <w:spacing w:after="80" w:line="240" w:lineRule="auto"/>
        <w:jc w:val="both"/>
        <w:rPr>
          <w:rFonts w:ascii="Times New Roman" w:hAnsi="Times New Roman" w:cs="Times New Roman"/>
        </w:rPr>
      </w:pPr>
      <w:r w:rsidRPr="00F94A26">
        <w:rPr>
          <w:rFonts w:ascii="Times New Roman" w:hAnsi="Times New Roman" w:cs="Times New Roman"/>
        </w:rPr>
        <w:t>Iznimno, zbog izvanrednih okolnosti, Općinski načelnik može odobriti i drukčiji otplatni plan od navedenog u stavku 1. ovog članka, temeljem zahtjeva poreznog obveznika.</w:t>
      </w:r>
    </w:p>
    <w:p w14:paraId="32DC763A" w14:textId="71DABDC9" w:rsidR="00F94A26" w:rsidRDefault="00F94A26" w:rsidP="00F94A26">
      <w:pPr>
        <w:spacing w:after="80" w:line="240" w:lineRule="auto"/>
        <w:jc w:val="both"/>
        <w:rPr>
          <w:rFonts w:ascii="Times New Roman" w:hAnsi="Times New Roman" w:cs="Times New Roman"/>
        </w:rPr>
      </w:pPr>
    </w:p>
    <w:p w14:paraId="6FAFCDC4" w14:textId="10311E35" w:rsidR="00F94A26" w:rsidRDefault="00F94A26" w:rsidP="00F94A26">
      <w:pPr>
        <w:spacing w:after="80" w:line="240" w:lineRule="auto"/>
        <w:jc w:val="center"/>
        <w:rPr>
          <w:rFonts w:ascii="Times New Roman" w:hAnsi="Times New Roman" w:cs="Times New Roman"/>
        </w:rPr>
      </w:pPr>
      <w:r>
        <w:rPr>
          <w:rFonts w:ascii="Times New Roman" w:hAnsi="Times New Roman" w:cs="Times New Roman"/>
        </w:rPr>
        <w:t xml:space="preserve">Članak </w:t>
      </w:r>
      <w:r w:rsidR="00742A5F">
        <w:rPr>
          <w:rFonts w:ascii="Times New Roman" w:hAnsi="Times New Roman" w:cs="Times New Roman"/>
        </w:rPr>
        <w:t>20</w:t>
      </w:r>
      <w:r>
        <w:rPr>
          <w:rFonts w:ascii="Times New Roman" w:hAnsi="Times New Roman" w:cs="Times New Roman"/>
        </w:rPr>
        <w:t>.</w:t>
      </w:r>
    </w:p>
    <w:p w14:paraId="1D629D0D" w14:textId="38B948AD" w:rsidR="00F94A26" w:rsidRPr="00F94A26" w:rsidRDefault="00F94A26" w:rsidP="00F94A26">
      <w:pPr>
        <w:spacing w:after="80" w:line="240" w:lineRule="auto"/>
        <w:jc w:val="both"/>
        <w:rPr>
          <w:rFonts w:ascii="Times New Roman" w:hAnsi="Times New Roman" w:cs="Times New Roman"/>
        </w:rPr>
      </w:pPr>
      <w:r w:rsidRPr="00F94A26">
        <w:rPr>
          <w:rFonts w:ascii="Times New Roman" w:hAnsi="Times New Roman" w:cs="Times New Roman"/>
        </w:rPr>
        <w:t>Porez na korištenje javne površine ne plaća se na korištenje javne površine za potrebe Općine Malinska-Dubašnica, za korištenje javne površine za čije se korištenje plaća drugo javno davanje ili za korištenje javne površine za koju se plaća zakupnina Općine Malinska-Dubašnica ili druga naknada temeljem posebnog ugovora.</w:t>
      </w:r>
    </w:p>
    <w:p w14:paraId="6B2FC646" w14:textId="0301AAE1" w:rsidR="00F94A26" w:rsidRPr="00F94A26" w:rsidRDefault="00F94A26" w:rsidP="00F94A26">
      <w:pPr>
        <w:spacing w:after="80" w:line="240" w:lineRule="auto"/>
        <w:jc w:val="both"/>
        <w:rPr>
          <w:rFonts w:ascii="Times New Roman" w:hAnsi="Times New Roman" w:cs="Times New Roman"/>
        </w:rPr>
      </w:pPr>
      <w:r w:rsidRPr="00F94A26">
        <w:rPr>
          <w:rFonts w:ascii="Times New Roman" w:hAnsi="Times New Roman" w:cs="Times New Roman"/>
        </w:rPr>
        <w:t>Od plaćanja poreza na korištenje javne površine oslobođene su neprofitne udruge, obrazovne ustanove, sportski klubovi, ustanove, kada javnu površinu koriste za potrebe djelatnosti za koje su osnovane.</w:t>
      </w:r>
    </w:p>
    <w:p w14:paraId="22D6615E" w14:textId="4DF48E03" w:rsidR="00F94A26" w:rsidRPr="00F94A26" w:rsidRDefault="00F94A26" w:rsidP="00F94A26">
      <w:pPr>
        <w:spacing w:after="80" w:line="240" w:lineRule="auto"/>
        <w:jc w:val="both"/>
        <w:rPr>
          <w:rFonts w:ascii="Times New Roman" w:hAnsi="Times New Roman" w:cs="Times New Roman"/>
        </w:rPr>
      </w:pPr>
      <w:r w:rsidRPr="00F94A26">
        <w:rPr>
          <w:rFonts w:ascii="Times New Roman" w:hAnsi="Times New Roman" w:cs="Times New Roman"/>
        </w:rPr>
        <w:t>Poreza na korištenje javnih površina oslobođeno je korištenje javne površine u humanitarne svrhe kao i radi organizacije manifestacija i drugih događanja od interesa za Općinu Malinska-Dubašnica prema odluci Općinskog načelnika.</w:t>
      </w:r>
    </w:p>
    <w:p w14:paraId="5DBBC696" w14:textId="58D9E016" w:rsidR="00F94A26" w:rsidRDefault="00F94A26" w:rsidP="00F94A26">
      <w:pPr>
        <w:spacing w:after="80" w:line="240" w:lineRule="auto"/>
        <w:jc w:val="both"/>
        <w:rPr>
          <w:rFonts w:ascii="Times New Roman" w:hAnsi="Times New Roman" w:cs="Times New Roman"/>
        </w:rPr>
      </w:pPr>
      <w:r w:rsidRPr="00F94A26">
        <w:rPr>
          <w:rFonts w:ascii="Times New Roman" w:hAnsi="Times New Roman" w:cs="Times New Roman"/>
        </w:rPr>
        <w:lastRenderedPageBreak/>
        <w:t>Zbog objektivnih okolnosti koje su nastale u tijeku korištenja javne površine Općinski načelnik može odobriti smanjenje do 50% ukupnog zaduženja poreza.</w:t>
      </w:r>
    </w:p>
    <w:p w14:paraId="1849FA76" w14:textId="17F6638E" w:rsidR="00F94A26" w:rsidRDefault="00F94A26" w:rsidP="00F94A26">
      <w:pPr>
        <w:spacing w:after="80" w:line="240" w:lineRule="auto"/>
        <w:jc w:val="both"/>
        <w:rPr>
          <w:rFonts w:ascii="Times New Roman" w:hAnsi="Times New Roman" w:cs="Times New Roman"/>
        </w:rPr>
      </w:pPr>
    </w:p>
    <w:p w14:paraId="2A38BC1F" w14:textId="13579E6A" w:rsidR="00742A5F" w:rsidRPr="00742A5F" w:rsidRDefault="00742A5F" w:rsidP="00742A5F">
      <w:pPr>
        <w:pStyle w:val="Odlomakpopisa"/>
        <w:numPr>
          <w:ilvl w:val="0"/>
          <w:numId w:val="1"/>
        </w:numPr>
        <w:spacing w:after="80" w:line="240" w:lineRule="auto"/>
        <w:ind w:left="426" w:hanging="426"/>
        <w:rPr>
          <w:rFonts w:ascii="Times New Roman" w:hAnsi="Times New Roman" w:cs="Times New Roman"/>
          <w:b/>
        </w:rPr>
      </w:pPr>
      <w:r>
        <w:rPr>
          <w:rFonts w:ascii="Times New Roman" w:hAnsi="Times New Roman" w:cs="Times New Roman"/>
          <w:b/>
        </w:rPr>
        <w:t>NAČIN UTVRĐIVANJA I NAPLATE POREZA</w:t>
      </w:r>
    </w:p>
    <w:p w14:paraId="5788682E" w14:textId="3203B81D" w:rsidR="00742A5F" w:rsidRDefault="00742A5F" w:rsidP="00742A5F">
      <w:pPr>
        <w:spacing w:after="80" w:line="240" w:lineRule="auto"/>
        <w:jc w:val="center"/>
        <w:rPr>
          <w:rFonts w:ascii="Times New Roman" w:hAnsi="Times New Roman" w:cs="Times New Roman"/>
        </w:rPr>
      </w:pPr>
      <w:r>
        <w:rPr>
          <w:rFonts w:ascii="Times New Roman" w:hAnsi="Times New Roman" w:cs="Times New Roman"/>
        </w:rPr>
        <w:t>Članak 21.</w:t>
      </w:r>
    </w:p>
    <w:p w14:paraId="71A84BDE" w14:textId="6B08A778" w:rsidR="00742A5F" w:rsidRDefault="00742A5F" w:rsidP="00742A5F">
      <w:pPr>
        <w:spacing w:after="80" w:line="240" w:lineRule="auto"/>
        <w:jc w:val="both"/>
        <w:rPr>
          <w:rFonts w:ascii="Times New Roman" w:hAnsi="Times New Roman" w:cs="Times New Roman"/>
        </w:rPr>
      </w:pPr>
      <w:r>
        <w:rPr>
          <w:rFonts w:ascii="Times New Roman" w:hAnsi="Times New Roman" w:cs="Times New Roman"/>
        </w:rPr>
        <w:t>P</w:t>
      </w:r>
      <w:r w:rsidRPr="00E8090F">
        <w:rPr>
          <w:rFonts w:ascii="Times New Roman" w:hAnsi="Times New Roman" w:cs="Times New Roman"/>
        </w:rPr>
        <w:t>oslov</w:t>
      </w:r>
      <w:r>
        <w:rPr>
          <w:rFonts w:ascii="Times New Roman" w:hAnsi="Times New Roman" w:cs="Times New Roman"/>
        </w:rPr>
        <w:t>i</w:t>
      </w:r>
      <w:r w:rsidRPr="00E8090F">
        <w:rPr>
          <w:rFonts w:ascii="Times New Roman" w:hAnsi="Times New Roman" w:cs="Times New Roman"/>
        </w:rPr>
        <w:t xml:space="preserve"> utvrđivanja</w:t>
      </w:r>
      <w:r>
        <w:rPr>
          <w:rFonts w:ascii="Times New Roman" w:hAnsi="Times New Roman" w:cs="Times New Roman"/>
        </w:rPr>
        <w:t xml:space="preserve">, </w:t>
      </w:r>
      <w:r w:rsidRPr="00E26C44">
        <w:rPr>
          <w:rFonts w:ascii="Times New Roman" w:hAnsi="Times New Roman" w:cs="Times New Roman"/>
        </w:rPr>
        <w:t xml:space="preserve">evidentiranja, nadzora, naplate i ovrhe </w:t>
      </w:r>
      <w:r w:rsidRPr="00E8090F">
        <w:rPr>
          <w:rFonts w:ascii="Times New Roman" w:hAnsi="Times New Roman" w:cs="Times New Roman"/>
        </w:rPr>
        <w:t xml:space="preserve">poreza </w:t>
      </w:r>
      <w:r>
        <w:rPr>
          <w:rFonts w:ascii="Times New Roman" w:hAnsi="Times New Roman" w:cs="Times New Roman"/>
        </w:rPr>
        <w:t xml:space="preserve">na potrošnju u Općini Malinska-Dubašnica prenose se </w:t>
      </w:r>
      <w:r w:rsidRPr="00E8090F">
        <w:rPr>
          <w:rFonts w:ascii="Times New Roman" w:hAnsi="Times New Roman" w:cs="Times New Roman"/>
        </w:rPr>
        <w:t>na Ministarstvo financija, Poreznu upravu</w:t>
      </w:r>
      <w:r>
        <w:rPr>
          <w:rFonts w:ascii="Times New Roman" w:hAnsi="Times New Roman" w:cs="Times New Roman"/>
        </w:rPr>
        <w:t xml:space="preserve"> sukladno Suglasnosti Ministra financija („Narodne novine“ broj 01/17).</w:t>
      </w:r>
    </w:p>
    <w:p w14:paraId="571F0DA0" w14:textId="76D7562D" w:rsidR="00742A5F" w:rsidRPr="00742A5F" w:rsidRDefault="00742A5F" w:rsidP="00742A5F">
      <w:pPr>
        <w:spacing w:after="80" w:line="240" w:lineRule="auto"/>
        <w:jc w:val="both"/>
        <w:rPr>
          <w:rFonts w:ascii="Times New Roman" w:hAnsi="Times New Roman" w:cs="Times New Roman"/>
        </w:rPr>
      </w:pPr>
      <w:r w:rsidRPr="00742A5F">
        <w:rPr>
          <w:rFonts w:ascii="Times New Roman" w:hAnsi="Times New Roman" w:cs="Times New Roman"/>
        </w:rPr>
        <w:t>Poreznoj upravi za obavljanje poslova iz stavka 1. ovog članka pripada naknada u iznosu od 5% ukupno naplaćenih prihoda.</w:t>
      </w:r>
    </w:p>
    <w:p w14:paraId="460D8C1F" w14:textId="1B456AC0" w:rsidR="00742A5F" w:rsidRDefault="00742A5F" w:rsidP="00742A5F">
      <w:pPr>
        <w:spacing w:after="80" w:line="240" w:lineRule="auto"/>
        <w:jc w:val="both"/>
        <w:rPr>
          <w:rFonts w:ascii="Times New Roman" w:hAnsi="Times New Roman" w:cs="Times New Roman"/>
        </w:rPr>
      </w:pPr>
      <w:r w:rsidRPr="00742A5F">
        <w:rPr>
          <w:rFonts w:ascii="Times New Roman" w:hAnsi="Times New Roman" w:cs="Times New Roman"/>
        </w:rPr>
        <w:t xml:space="preserve">Porezna uprava će Općini do 15. dana u mjesecu za prethodni mjesec dostavljati zbirna izvješća o utvrđenim i naplaćenim porezima Općine </w:t>
      </w:r>
      <w:r>
        <w:rPr>
          <w:rFonts w:ascii="Times New Roman" w:hAnsi="Times New Roman" w:cs="Times New Roman"/>
        </w:rPr>
        <w:t>Malinska-Dubašnica</w:t>
      </w:r>
      <w:r w:rsidRPr="00742A5F">
        <w:rPr>
          <w:rFonts w:ascii="Times New Roman" w:hAnsi="Times New Roman" w:cs="Times New Roman"/>
        </w:rPr>
        <w:t>.</w:t>
      </w:r>
    </w:p>
    <w:p w14:paraId="6D1A317E" w14:textId="77777777" w:rsidR="00742A5F" w:rsidRDefault="00742A5F" w:rsidP="00742A5F">
      <w:pPr>
        <w:spacing w:after="80" w:line="240" w:lineRule="auto"/>
        <w:jc w:val="center"/>
        <w:rPr>
          <w:rFonts w:ascii="Times New Roman" w:hAnsi="Times New Roman" w:cs="Times New Roman"/>
        </w:rPr>
      </w:pPr>
    </w:p>
    <w:p w14:paraId="788201B0" w14:textId="511CF53B" w:rsidR="00742A5F" w:rsidRDefault="00742A5F" w:rsidP="00742A5F">
      <w:pPr>
        <w:spacing w:after="80" w:line="240" w:lineRule="auto"/>
        <w:jc w:val="center"/>
        <w:rPr>
          <w:rFonts w:ascii="Times New Roman" w:hAnsi="Times New Roman" w:cs="Times New Roman"/>
        </w:rPr>
      </w:pPr>
      <w:r>
        <w:rPr>
          <w:rFonts w:ascii="Times New Roman" w:hAnsi="Times New Roman" w:cs="Times New Roman"/>
        </w:rPr>
        <w:t>Članak 22.</w:t>
      </w:r>
    </w:p>
    <w:p w14:paraId="2E87A29E" w14:textId="24B078E4" w:rsidR="00742A5F" w:rsidRDefault="00742A5F" w:rsidP="00742A5F">
      <w:pPr>
        <w:spacing w:after="80" w:line="240" w:lineRule="auto"/>
        <w:jc w:val="both"/>
        <w:rPr>
          <w:rFonts w:ascii="Times New Roman" w:hAnsi="Times New Roman" w:cs="Times New Roman"/>
        </w:rPr>
      </w:pPr>
      <w:r w:rsidRPr="00742A5F">
        <w:rPr>
          <w:rFonts w:ascii="Times New Roman" w:hAnsi="Times New Roman" w:cs="Times New Roman"/>
        </w:rPr>
        <w:t>Za utvrđivanje, naplatu, žalbu, obnovu postupka, zastaru, ovršni postupak kao i za sve ostale postupovne radnje primjenjuju se odredbe Općeg poreznog zakona.</w:t>
      </w:r>
    </w:p>
    <w:p w14:paraId="03238EC9" w14:textId="77777777" w:rsidR="00742A5F" w:rsidRDefault="00742A5F" w:rsidP="00742A5F">
      <w:pPr>
        <w:spacing w:after="80" w:line="240" w:lineRule="auto"/>
        <w:jc w:val="both"/>
        <w:rPr>
          <w:rFonts w:ascii="Times New Roman" w:hAnsi="Times New Roman" w:cs="Times New Roman"/>
        </w:rPr>
      </w:pPr>
    </w:p>
    <w:p w14:paraId="062979E2" w14:textId="01E71738" w:rsidR="00742A5F" w:rsidRPr="00742A5F" w:rsidRDefault="00742A5F" w:rsidP="00742A5F">
      <w:pPr>
        <w:pStyle w:val="Odlomakpopisa"/>
        <w:numPr>
          <w:ilvl w:val="0"/>
          <w:numId w:val="1"/>
        </w:numPr>
        <w:spacing w:after="80" w:line="240" w:lineRule="auto"/>
        <w:ind w:left="426" w:hanging="426"/>
        <w:rPr>
          <w:rFonts w:ascii="Times New Roman" w:hAnsi="Times New Roman" w:cs="Times New Roman"/>
          <w:b/>
        </w:rPr>
      </w:pPr>
      <w:r>
        <w:rPr>
          <w:rFonts w:ascii="Times New Roman" w:hAnsi="Times New Roman" w:cs="Times New Roman"/>
          <w:b/>
        </w:rPr>
        <w:t>PRIJELAZNE I ZAVRŠNE ODREDBE</w:t>
      </w:r>
    </w:p>
    <w:p w14:paraId="003583D0" w14:textId="76C2AC0D" w:rsidR="00742A5F" w:rsidRDefault="00742A5F" w:rsidP="00742A5F">
      <w:pPr>
        <w:spacing w:after="80" w:line="240" w:lineRule="auto"/>
        <w:jc w:val="center"/>
        <w:rPr>
          <w:rFonts w:ascii="Times New Roman" w:hAnsi="Times New Roman" w:cs="Times New Roman"/>
        </w:rPr>
      </w:pPr>
      <w:r>
        <w:rPr>
          <w:rFonts w:ascii="Times New Roman" w:hAnsi="Times New Roman" w:cs="Times New Roman"/>
        </w:rPr>
        <w:t>Članak 23.</w:t>
      </w:r>
    </w:p>
    <w:p w14:paraId="10E2A674" w14:textId="77777777" w:rsidR="00F315EF" w:rsidRDefault="00F315EF" w:rsidP="00742A5F">
      <w:pPr>
        <w:spacing w:after="80" w:line="240" w:lineRule="auto"/>
        <w:jc w:val="both"/>
        <w:rPr>
          <w:rFonts w:ascii="Times New Roman" w:hAnsi="Times New Roman" w:cs="Times New Roman"/>
        </w:rPr>
      </w:pPr>
      <w:r w:rsidRPr="00F315EF">
        <w:rPr>
          <w:rFonts w:ascii="Times New Roman" w:hAnsi="Times New Roman" w:cs="Times New Roman"/>
        </w:rPr>
        <w:t>Danom stupanja na snagu ove Odluke prestaj</w:t>
      </w:r>
      <w:r>
        <w:rPr>
          <w:rFonts w:ascii="Times New Roman" w:hAnsi="Times New Roman" w:cs="Times New Roman"/>
        </w:rPr>
        <w:t>u važiti:</w:t>
      </w:r>
    </w:p>
    <w:p w14:paraId="55BCE4A8" w14:textId="2FBDF41A" w:rsidR="00F315EF" w:rsidRDefault="00F315EF" w:rsidP="00F315EF">
      <w:pPr>
        <w:pStyle w:val="Odlomakpopisa"/>
        <w:numPr>
          <w:ilvl w:val="0"/>
          <w:numId w:val="11"/>
        </w:numPr>
        <w:spacing w:after="80" w:line="240" w:lineRule="auto"/>
        <w:ind w:left="426" w:hanging="426"/>
        <w:jc w:val="both"/>
        <w:rPr>
          <w:rFonts w:ascii="Times New Roman" w:hAnsi="Times New Roman" w:cs="Times New Roman"/>
        </w:rPr>
      </w:pPr>
      <w:r w:rsidRPr="00F315EF">
        <w:rPr>
          <w:rFonts w:ascii="Times New Roman" w:hAnsi="Times New Roman" w:cs="Times New Roman"/>
        </w:rPr>
        <w:t xml:space="preserve">Odluka o </w:t>
      </w:r>
      <w:r>
        <w:rPr>
          <w:rFonts w:ascii="Times New Roman" w:hAnsi="Times New Roman" w:cs="Times New Roman"/>
        </w:rPr>
        <w:t xml:space="preserve">porezu na potrošnju alkoholnih pića i bezakloholnih pića </w:t>
      </w:r>
      <w:r w:rsidRPr="00F315EF">
        <w:rPr>
          <w:rFonts w:ascii="Times New Roman" w:hAnsi="Times New Roman" w:cs="Times New Roman"/>
        </w:rPr>
        <w:t xml:space="preserve">(„Službene novine Primorsko-goranske županije“ broj </w:t>
      </w:r>
      <w:r>
        <w:rPr>
          <w:rFonts w:ascii="Times New Roman" w:hAnsi="Times New Roman" w:cs="Times New Roman"/>
        </w:rPr>
        <w:t>23/01 i 6/02</w:t>
      </w:r>
      <w:r w:rsidRPr="00F315EF">
        <w:rPr>
          <w:rFonts w:ascii="Times New Roman" w:hAnsi="Times New Roman" w:cs="Times New Roman"/>
        </w:rPr>
        <w:t>)</w:t>
      </w:r>
      <w:r>
        <w:rPr>
          <w:rFonts w:ascii="Times New Roman" w:hAnsi="Times New Roman" w:cs="Times New Roman"/>
        </w:rPr>
        <w:t>,</w:t>
      </w:r>
    </w:p>
    <w:p w14:paraId="16CFBAAD" w14:textId="248A95BF" w:rsidR="00F315EF" w:rsidRDefault="00F315EF" w:rsidP="00F315EF">
      <w:pPr>
        <w:pStyle w:val="Odlomakpopisa"/>
        <w:numPr>
          <w:ilvl w:val="0"/>
          <w:numId w:val="11"/>
        </w:numPr>
        <w:spacing w:after="80" w:line="240" w:lineRule="auto"/>
        <w:ind w:left="426" w:hanging="426"/>
        <w:jc w:val="both"/>
        <w:rPr>
          <w:rFonts w:ascii="Times New Roman" w:hAnsi="Times New Roman" w:cs="Times New Roman"/>
        </w:rPr>
      </w:pPr>
      <w:r w:rsidRPr="00F315EF">
        <w:rPr>
          <w:rFonts w:ascii="Times New Roman" w:hAnsi="Times New Roman" w:cs="Times New Roman"/>
        </w:rPr>
        <w:t xml:space="preserve">Odluka o </w:t>
      </w:r>
      <w:r>
        <w:rPr>
          <w:rFonts w:ascii="Times New Roman" w:hAnsi="Times New Roman" w:cs="Times New Roman"/>
        </w:rPr>
        <w:t xml:space="preserve">porezu na kuće za odmor </w:t>
      </w:r>
      <w:r w:rsidRPr="00F315EF">
        <w:rPr>
          <w:rFonts w:ascii="Times New Roman" w:hAnsi="Times New Roman" w:cs="Times New Roman"/>
        </w:rPr>
        <w:t xml:space="preserve">(„Službene novine Primorsko-goranske županije“ broj </w:t>
      </w:r>
      <w:r>
        <w:rPr>
          <w:rFonts w:ascii="Times New Roman" w:hAnsi="Times New Roman" w:cs="Times New Roman"/>
        </w:rPr>
        <w:t>23/01, 6/02, 43/13, 3/14 i 14/14</w:t>
      </w:r>
      <w:r w:rsidRPr="00F315EF">
        <w:rPr>
          <w:rFonts w:ascii="Times New Roman" w:hAnsi="Times New Roman" w:cs="Times New Roman"/>
        </w:rPr>
        <w:t>)</w:t>
      </w:r>
      <w:r>
        <w:rPr>
          <w:rFonts w:ascii="Times New Roman" w:hAnsi="Times New Roman" w:cs="Times New Roman"/>
        </w:rPr>
        <w:t xml:space="preserve"> i</w:t>
      </w:r>
    </w:p>
    <w:p w14:paraId="16037666" w14:textId="61C473ED" w:rsidR="00F315EF" w:rsidRPr="00F315EF" w:rsidRDefault="00F315EF" w:rsidP="00F315EF">
      <w:pPr>
        <w:pStyle w:val="Odlomakpopisa"/>
        <w:numPr>
          <w:ilvl w:val="0"/>
          <w:numId w:val="11"/>
        </w:numPr>
        <w:spacing w:after="80" w:line="240" w:lineRule="auto"/>
        <w:ind w:left="426" w:hanging="426"/>
        <w:jc w:val="both"/>
        <w:rPr>
          <w:rFonts w:ascii="Times New Roman" w:hAnsi="Times New Roman" w:cs="Times New Roman"/>
        </w:rPr>
      </w:pPr>
      <w:r w:rsidRPr="00F315EF">
        <w:rPr>
          <w:rFonts w:ascii="Times New Roman" w:hAnsi="Times New Roman" w:cs="Times New Roman"/>
        </w:rPr>
        <w:t xml:space="preserve">Odluka o </w:t>
      </w:r>
      <w:r>
        <w:rPr>
          <w:rFonts w:ascii="Times New Roman" w:hAnsi="Times New Roman" w:cs="Times New Roman"/>
        </w:rPr>
        <w:t xml:space="preserve">porezu na korištenje javnih površina </w:t>
      </w:r>
      <w:r w:rsidRPr="00F315EF">
        <w:rPr>
          <w:rFonts w:ascii="Times New Roman" w:hAnsi="Times New Roman" w:cs="Times New Roman"/>
        </w:rPr>
        <w:t xml:space="preserve">(„Službene novine Primorsko-goranske županije“ broj </w:t>
      </w:r>
      <w:r>
        <w:rPr>
          <w:rFonts w:ascii="Times New Roman" w:hAnsi="Times New Roman" w:cs="Times New Roman"/>
        </w:rPr>
        <w:t>9/13, 10/14, 21/14, 27/14, 36/15 i 8/17</w:t>
      </w:r>
      <w:r w:rsidRPr="00F315EF">
        <w:rPr>
          <w:rFonts w:ascii="Times New Roman" w:hAnsi="Times New Roman" w:cs="Times New Roman"/>
        </w:rPr>
        <w:t>)</w:t>
      </w:r>
      <w:r>
        <w:rPr>
          <w:rFonts w:ascii="Times New Roman" w:hAnsi="Times New Roman" w:cs="Times New Roman"/>
        </w:rPr>
        <w:t>,</w:t>
      </w:r>
    </w:p>
    <w:p w14:paraId="357152F6" w14:textId="3DC7B909" w:rsidR="00742A5F" w:rsidRDefault="007E0EF1" w:rsidP="007E0EF1">
      <w:pPr>
        <w:spacing w:after="80" w:line="240" w:lineRule="auto"/>
        <w:jc w:val="both"/>
        <w:rPr>
          <w:rFonts w:ascii="Times New Roman" w:hAnsi="Times New Roman" w:cs="Times New Roman"/>
        </w:rPr>
      </w:pPr>
      <w:r w:rsidRPr="007E0EF1">
        <w:rPr>
          <w:rFonts w:ascii="Times New Roman" w:hAnsi="Times New Roman" w:cs="Times New Roman"/>
        </w:rPr>
        <w:t>Postupci u svezi s utvrđivanjem i naplatom gradskih poreza započetih do dana</w:t>
      </w:r>
      <w:r>
        <w:rPr>
          <w:rFonts w:ascii="Times New Roman" w:hAnsi="Times New Roman" w:cs="Times New Roman"/>
        </w:rPr>
        <w:t xml:space="preserve"> </w:t>
      </w:r>
      <w:r w:rsidRPr="007E0EF1">
        <w:rPr>
          <w:rFonts w:ascii="Times New Roman" w:hAnsi="Times New Roman" w:cs="Times New Roman"/>
        </w:rPr>
        <w:t>stupanja na snagu ove Odluke</w:t>
      </w:r>
      <w:r>
        <w:rPr>
          <w:rFonts w:ascii="Times New Roman" w:hAnsi="Times New Roman" w:cs="Times New Roman"/>
        </w:rPr>
        <w:t xml:space="preserve">, </w:t>
      </w:r>
      <w:r w:rsidR="00F315EF" w:rsidRPr="00F315EF">
        <w:rPr>
          <w:rFonts w:ascii="Times New Roman" w:hAnsi="Times New Roman" w:cs="Times New Roman"/>
        </w:rPr>
        <w:t xml:space="preserve">dovršit će se </w:t>
      </w:r>
      <w:r>
        <w:rPr>
          <w:rFonts w:ascii="Times New Roman" w:hAnsi="Times New Roman" w:cs="Times New Roman"/>
        </w:rPr>
        <w:t xml:space="preserve">prema </w:t>
      </w:r>
      <w:r w:rsidR="00F315EF" w:rsidRPr="00F315EF">
        <w:rPr>
          <w:rFonts w:ascii="Times New Roman" w:hAnsi="Times New Roman" w:cs="Times New Roman"/>
        </w:rPr>
        <w:t xml:space="preserve">odredbama </w:t>
      </w:r>
      <w:r>
        <w:rPr>
          <w:rFonts w:ascii="Times New Roman" w:hAnsi="Times New Roman" w:cs="Times New Roman"/>
        </w:rPr>
        <w:t>važećih odluka.</w:t>
      </w:r>
    </w:p>
    <w:p w14:paraId="48057FB0" w14:textId="16006399" w:rsidR="00F315EF" w:rsidRDefault="00F315EF" w:rsidP="00742A5F">
      <w:pPr>
        <w:spacing w:after="80" w:line="240" w:lineRule="auto"/>
        <w:jc w:val="both"/>
        <w:rPr>
          <w:rFonts w:ascii="Times New Roman" w:hAnsi="Times New Roman" w:cs="Times New Roman"/>
        </w:rPr>
      </w:pPr>
    </w:p>
    <w:sectPr w:rsidR="00F315EF" w:rsidSect="00F94A26">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AdvTTR">
    <w:panose1 w:val="00000000000000000000"/>
    <w:charset w:val="EE"/>
    <w:family w:val="auto"/>
    <w:notTrueType/>
    <w:pitch w:val="default"/>
    <w:sig w:usb0="00000005" w:usb1="00000000" w:usb2="00000000" w:usb3="00000000" w:csb0="00000002"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756D"/>
    <w:multiLevelType w:val="hybridMultilevel"/>
    <w:tmpl w:val="442228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D5160B"/>
    <w:multiLevelType w:val="hybridMultilevel"/>
    <w:tmpl w:val="8ACE6206"/>
    <w:lvl w:ilvl="0" w:tplc="041A000F">
      <w:start w:val="1"/>
      <w:numFmt w:val="decimal"/>
      <w:lvlText w:val="%1."/>
      <w:lvlJc w:val="left"/>
      <w:pPr>
        <w:ind w:left="720" w:hanging="360"/>
      </w:pPr>
      <w:rPr>
        <w:rFonts w:hint="default"/>
      </w:rPr>
    </w:lvl>
    <w:lvl w:ilvl="1" w:tplc="63F8938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4456701"/>
    <w:multiLevelType w:val="hybridMultilevel"/>
    <w:tmpl w:val="4E44EF50"/>
    <w:lvl w:ilvl="0" w:tplc="AEE88B0A">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391A6979"/>
    <w:multiLevelType w:val="hybridMultilevel"/>
    <w:tmpl w:val="2FC62B74"/>
    <w:lvl w:ilvl="0" w:tplc="6F84B138">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02A5C3E"/>
    <w:multiLevelType w:val="hybridMultilevel"/>
    <w:tmpl w:val="3926C7E8"/>
    <w:lvl w:ilvl="0" w:tplc="0764F4A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C1D35EB"/>
    <w:multiLevelType w:val="hybridMultilevel"/>
    <w:tmpl w:val="7FC668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29E2D6A"/>
    <w:multiLevelType w:val="hybridMultilevel"/>
    <w:tmpl w:val="DC702E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E302963"/>
    <w:multiLevelType w:val="hybridMultilevel"/>
    <w:tmpl w:val="DEFAB600"/>
    <w:lvl w:ilvl="0" w:tplc="93582CB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A811B90"/>
    <w:multiLevelType w:val="hybridMultilevel"/>
    <w:tmpl w:val="8EB05EA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6AF1649A"/>
    <w:multiLevelType w:val="hybridMultilevel"/>
    <w:tmpl w:val="2C645E34"/>
    <w:lvl w:ilvl="0" w:tplc="7BCA90D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60B5E55"/>
    <w:multiLevelType w:val="hybridMultilevel"/>
    <w:tmpl w:val="6D8AC6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6"/>
  </w:num>
  <w:num w:numId="5">
    <w:abstractNumId w:val="10"/>
  </w:num>
  <w:num w:numId="6">
    <w:abstractNumId w:val="0"/>
  </w:num>
  <w:num w:numId="7">
    <w:abstractNumId w:val="4"/>
  </w:num>
  <w:num w:numId="8">
    <w:abstractNumId w:val="9"/>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CA"/>
    <w:rsid w:val="000359EA"/>
    <w:rsid w:val="00145ACA"/>
    <w:rsid w:val="002C1047"/>
    <w:rsid w:val="002D67D4"/>
    <w:rsid w:val="00317B1E"/>
    <w:rsid w:val="003551E7"/>
    <w:rsid w:val="004328D0"/>
    <w:rsid w:val="00532865"/>
    <w:rsid w:val="00742A5F"/>
    <w:rsid w:val="00785674"/>
    <w:rsid w:val="007D3A13"/>
    <w:rsid w:val="007E0EF1"/>
    <w:rsid w:val="00854C19"/>
    <w:rsid w:val="00A143AC"/>
    <w:rsid w:val="00B86616"/>
    <w:rsid w:val="00C22ED5"/>
    <w:rsid w:val="00E26C44"/>
    <w:rsid w:val="00E629BC"/>
    <w:rsid w:val="00E8090F"/>
    <w:rsid w:val="00EA7C4D"/>
    <w:rsid w:val="00ED7EBE"/>
    <w:rsid w:val="00EE7B80"/>
    <w:rsid w:val="00F10DE9"/>
    <w:rsid w:val="00F311F9"/>
    <w:rsid w:val="00F315EF"/>
    <w:rsid w:val="00F94A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17B9"/>
  <w15:chartTrackingRefBased/>
  <w15:docId w15:val="{CA08B0F9-E656-47A8-8543-7D4E71E3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13"/>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D3A13"/>
    <w:pPr>
      <w:ind w:left="720"/>
      <w:contextualSpacing/>
    </w:pPr>
  </w:style>
  <w:style w:type="paragraph" w:styleId="StandardWeb">
    <w:name w:val="Normal (Web)"/>
    <w:basedOn w:val="Normal"/>
    <w:rsid w:val="00742A5F"/>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paragraph" w:styleId="Tekstbalonia">
    <w:name w:val="Balloon Text"/>
    <w:basedOn w:val="Normal"/>
    <w:link w:val="TekstbaloniaChar"/>
    <w:uiPriority w:val="99"/>
    <w:semiHidden/>
    <w:unhideWhenUsed/>
    <w:rsid w:val="002C104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104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0654">
      <w:bodyDiv w:val="1"/>
      <w:marLeft w:val="0"/>
      <w:marRight w:val="0"/>
      <w:marTop w:val="0"/>
      <w:marBottom w:val="0"/>
      <w:divBdr>
        <w:top w:val="none" w:sz="0" w:space="0" w:color="auto"/>
        <w:left w:val="none" w:sz="0" w:space="0" w:color="auto"/>
        <w:bottom w:val="none" w:sz="0" w:space="0" w:color="auto"/>
        <w:right w:val="none" w:sz="0" w:space="0" w:color="auto"/>
      </w:divBdr>
    </w:div>
    <w:div w:id="82825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8</Pages>
  <Words>2167</Words>
  <Characters>12358</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Malinska-Dubašnica</dc:creator>
  <cp:keywords/>
  <dc:description/>
  <cp:lastModifiedBy>Bernard Cvelić</cp:lastModifiedBy>
  <cp:revision>15</cp:revision>
  <cp:lastPrinted>2021-07-01T12:01:00Z</cp:lastPrinted>
  <dcterms:created xsi:type="dcterms:W3CDTF">2018-11-22T06:32:00Z</dcterms:created>
  <dcterms:modified xsi:type="dcterms:W3CDTF">2021-07-01T12:04:00Z</dcterms:modified>
</cp:coreProperties>
</file>