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66D1" w14:textId="77777777" w:rsidR="00854962" w:rsidRPr="003F39A6" w:rsidRDefault="00132DFD" w:rsidP="00B357D1">
      <w:pPr>
        <w:spacing w:after="80" w:line="240" w:lineRule="auto"/>
        <w:jc w:val="center"/>
        <w:rPr>
          <w:rFonts w:ascii="Times New Roman" w:hAnsi="Times New Roman"/>
          <w:iCs/>
          <w:caps/>
          <w:sz w:val="32"/>
          <w:szCs w:val="32"/>
        </w:rPr>
      </w:pPr>
      <w:r w:rsidRPr="003F39A6">
        <w:rPr>
          <w:rFonts w:ascii="Times New Roman" w:hAnsi="Times New Roman"/>
          <w:iCs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F2FC7" wp14:editId="75F0D13D">
                <wp:simplePos x="0" y="0"/>
                <wp:positionH relativeFrom="column">
                  <wp:posOffset>5203633</wp:posOffset>
                </wp:positionH>
                <wp:positionV relativeFrom="paragraph">
                  <wp:posOffset>-5908</wp:posOffset>
                </wp:positionV>
                <wp:extent cx="990406" cy="115697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406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003D" w14:textId="5EB1B8DF" w:rsidR="00854962" w:rsidRPr="002C377B" w:rsidRDefault="00166044" w:rsidP="00854962">
                            <w:pPr>
                              <w:pBdr>
                                <w:top w:val="threeDEmboss" w:sz="24" w:space="1" w:color="auto"/>
                                <w:left w:val="threeDEmboss" w:sz="24" w:space="4" w:color="auto"/>
                                <w:bottom w:val="threeDEngrave" w:sz="24" w:space="1" w:color="auto"/>
                                <w:right w:val="threeDEngrave" w:sz="24" w:space="4" w:color="auto"/>
                              </w:pBd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00"/>
                                <w:szCs w:val="1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2F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75pt;margin-top:-.45pt;width:78pt;height:9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" filled="f" stroked="f">
                <v:textbox>
                  <w:txbxContent>
                    <w:p w14:paraId="473C003D" w14:textId="5EB1B8DF" w:rsidR="00854962" w:rsidRPr="002C377B" w:rsidRDefault="00166044" w:rsidP="00854962">
                      <w:pPr>
                        <w:pBdr>
                          <w:top w:val="threeDEmboss" w:sz="24" w:space="1" w:color="auto"/>
                          <w:left w:val="threeDEmboss" w:sz="24" w:space="4" w:color="auto"/>
                          <w:bottom w:val="threeDEngrave" w:sz="24" w:space="1" w:color="auto"/>
                          <w:right w:val="threeDEngrave" w:sz="24" w:space="4" w:color="auto"/>
                        </w:pBdr>
                        <w:jc w:val="center"/>
                        <w:rPr>
                          <w:rFonts w:ascii="Albertus Extra Bold" w:hAnsi="Albertus Extra Bold"/>
                          <w:b/>
                          <w:color w:val="808080"/>
                          <w:sz w:val="100"/>
                          <w:szCs w:val="100"/>
                        </w:rPr>
                      </w:pPr>
                      <w:r>
                        <w:rPr>
                          <w:rFonts w:ascii="Albertus Extra Bold" w:hAnsi="Albertus Extra Bold"/>
                          <w:b/>
                          <w:color w:val="808080"/>
                          <w:sz w:val="100"/>
                          <w:szCs w:val="1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EA51379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  <w:iCs/>
          <w:caps/>
          <w:sz w:val="32"/>
          <w:szCs w:val="32"/>
        </w:rPr>
      </w:pPr>
      <w:r w:rsidRPr="003F39A6">
        <w:rPr>
          <w:rFonts w:ascii="Times New Roman" w:hAnsi="Times New Roman"/>
          <w:iCs/>
          <w:caps/>
          <w:sz w:val="32"/>
          <w:szCs w:val="32"/>
        </w:rPr>
        <w:t>republika hrvatska</w:t>
      </w:r>
    </w:p>
    <w:p w14:paraId="1DE907F7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  <w:iCs/>
          <w:caps/>
          <w:sz w:val="32"/>
          <w:szCs w:val="32"/>
        </w:rPr>
      </w:pPr>
      <w:r w:rsidRPr="003F39A6">
        <w:rPr>
          <w:rFonts w:ascii="Times New Roman" w:hAnsi="Times New Roman"/>
          <w:iCs/>
          <w:caps/>
          <w:sz w:val="32"/>
          <w:szCs w:val="32"/>
        </w:rPr>
        <w:t>primorsko – goranska županija</w:t>
      </w:r>
    </w:p>
    <w:p w14:paraId="0FE354A4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  <w:iCs/>
          <w:sz w:val="32"/>
          <w:szCs w:val="32"/>
        </w:rPr>
      </w:pPr>
      <w:r w:rsidRPr="003F39A6">
        <w:rPr>
          <w:rFonts w:ascii="Times New Roman" w:hAnsi="Times New Roman"/>
          <w:iCs/>
          <w:caps/>
          <w:sz w:val="32"/>
          <w:szCs w:val="32"/>
        </w:rPr>
        <w:t>općina malinska - dubašnica</w:t>
      </w:r>
      <w:r w:rsidRPr="003F39A6">
        <w:rPr>
          <w:rFonts w:ascii="Times New Roman" w:hAnsi="Times New Roman"/>
          <w:iCs/>
          <w:sz w:val="32"/>
          <w:szCs w:val="32"/>
        </w:rPr>
        <w:t xml:space="preserve"> </w:t>
      </w:r>
    </w:p>
    <w:p w14:paraId="1F32DD1D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14:paraId="7D596A96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14:paraId="6A5B0083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402FA3E4" w14:textId="414EC5C6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0606150D" w14:textId="32623837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7D135B10" w14:textId="6A9960C8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1922CF1F" w14:textId="67709267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64AD77D2" w14:textId="6DDA9D89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76DA8056" w14:textId="77777777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7EAF36CB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</w:rPr>
      </w:pPr>
    </w:p>
    <w:p w14:paraId="22D60934" w14:textId="78564513" w:rsidR="00854962" w:rsidRPr="003F39A6" w:rsidRDefault="00132DFD" w:rsidP="00B357D1">
      <w:pPr>
        <w:spacing w:after="80" w:line="240" w:lineRule="auto"/>
        <w:jc w:val="center"/>
        <w:rPr>
          <w:rFonts w:ascii="Times New Roman" w:hAnsi="Times New Roman"/>
          <w:noProof/>
          <w:sz w:val="72"/>
          <w:szCs w:val="72"/>
        </w:rPr>
      </w:pPr>
      <w:r w:rsidRPr="003F39A6">
        <w:rPr>
          <w:rFonts w:ascii="Times New Roman" w:hAnsi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8DDE19" wp14:editId="2B8E1F27">
                <wp:simplePos x="0" y="0"/>
                <wp:positionH relativeFrom="column">
                  <wp:posOffset>105410</wp:posOffset>
                </wp:positionH>
                <wp:positionV relativeFrom="paragraph">
                  <wp:posOffset>568960</wp:posOffset>
                </wp:positionV>
                <wp:extent cx="5715000" cy="0"/>
                <wp:effectExtent l="6350" t="6985" r="1270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9A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.3pt;margin-top:44.8pt;width:4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a3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lDMotj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"/>
            </w:pict>
          </mc:Fallback>
        </mc:AlternateContent>
      </w:r>
      <w:r w:rsidR="00854962" w:rsidRPr="003F39A6">
        <w:rPr>
          <w:rFonts w:ascii="Times New Roman" w:hAnsi="Times New Roman"/>
          <w:noProof/>
          <w:sz w:val="72"/>
          <w:szCs w:val="72"/>
        </w:rPr>
        <w:t>ODLUKA</w:t>
      </w:r>
    </w:p>
    <w:p w14:paraId="082BC252" w14:textId="24F8F09A" w:rsidR="00854962" w:rsidRPr="003F39A6" w:rsidRDefault="00D767A0" w:rsidP="003F39A6">
      <w:pPr>
        <w:spacing w:after="8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hr-HR"/>
        </w:rPr>
      </w:pPr>
      <w:r w:rsidRPr="003F39A6">
        <w:rPr>
          <w:rFonts w:ascii="Times New Roman" w:eastAsia="Times New Roman" w:hAnsi="Times New Roman"/>
          <w:bCs/>
          <w:iCs/>
          <w:sz w:val="28"/>
          <w:szCs w:val="28"/>
          <w:lang w:eastAsia="hr-HR"/>
        </w:rPr>
        <w:t xml:space="preserve">o </w:t>
      </w:r>
      <w:r w:rsidR="003F39A6" w:rsidRPr="003F39A6">
        <w:rPr>
          <w:rFonts w:ascii="Times New Roman" w:eastAsia="Times New Roman" w:hAnsi="Times New Roman"/>
          <w:bCs/>
          <w:iCs/>
          <w:sz w:val="28"/>
          <w:szCs w:val="28"/>
          <w:lang w:eastAsia="hr-HR"/>
        </w:rPr>
        <w:t>izmjeni Odluke o zaduženju Općine Malinska-Dubašnica</w:t>
      </w:r>
    </w:p>
    <w:p w14:paraId="11CA80A2" w14:textId="77777777" w:rsidR="004A65FF" w:rsidRPr="003F39A6" w:rsidRDefault="004A65FF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20B58D36" w14:textId="77777777" w:rsidR="004A65FF" w:rsidRPr="003F39A6" w:rsidRDefault="004A65FF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FF71998" w14:textId="77777777" w:rsidR="00854962" w:rsidRPr="003F39A6" w:rsidRDefault="00854962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4B12C006" w14:textId="377A4EEA" w:rsidR="00433EC8" w:rsidRPr="003F39A6" w:rsidRDefault="00433EC8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A324198" w14:textId="250B5536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ED0CF29" w14:textId="6BA829DD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2D5AF88D" w14:textId="15FDF70B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4AFB0EDA" w14:textId="1C75A155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7BAEF13" w14:textId="77777777" w:rsidR="004F6CFE" w:rsidRPr="003F39A6" w:rsidRDefault="004F6CFE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4129D5D0" w14:textId="77777777" w:rsidR="00E563B1" w:rsidRPr="003F39A6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79BD916A" w14:textId="77777777" w:rsidR="00E563B1" w:rsidRPr="003F39A6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76A31009" w14:textId="77777777" w:rsidR="00E563B1" w:rsidRPr="003F39A6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0654FBE2" w14:textId="77777777" w:rsidR="00E563B1" w:rsidRPr="003F39A6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1D7C5B3" w14:textId="15015059" w:rsidR="00E563B1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E741430" w14:textId="77777777" w:rsidR="003F39A6" w:rsidRPr="003F39A6" w:rsidRDefault="003F39A6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19B3F08E" w14:textId="77777777" w:rsidR="00E563B1" w:rsidRPr="003F39A6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76EBE72A" w14:textId="366A040A" w:rsidR="00433EC8" w:rsidRPr="003F39A6" w:rsidRDefault="00E563B1" w:rsidP="00B357D1">
      <w:pPr>
        <w:spacing w:after="8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3F39A6">
        <w:rPr>
          <w:rFonts w:ascii="Times New Roman" w:hAnsi="Times New Roman"/>
          <w:iCs/>
          <w:sz w:val="28"/>
          <w:szCs w:val="28"/>
        </w:rPr>
        <w:t xml:space="preserve">Malinska, </w:t>
      </w:r>
      <w:r w:rsidR="00166044">
        <w:rPr>
          <w:rFonts w:ascii="Times New Roman" w:hAnsi="Times New Roman"/>
          <w:iCs/>
          <w:sz w:val="28"/>
          <w:szCs w:val="28"/>
        </w:rPr>
        <w:t>lipanj</w:t>
      </w:r>
      <w:r w:rsidR="003F39A6" w:rsidRPr="003F39A6">
        <w:rPr>
          <w:rFonts w:ascii="Times New Roman" w:hAnsi="Times New Roman"/>
          <w:iCs/>
          <w:sz w:val="28"/>
          <w:szCs w:val="28"/>
        </w:rPr>
        <w:t xml:space="preserve"> 2021.</w:t>
      </w:r>
    </w:p>
    <w:p w14:paraId="54894F26" w14:textId="77777777" w:rsidR="0080518A" w:rsidRPr="003F39A6" w:rsidRDefault="00132DFD" w:rsidP="00B357D1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64DEC3F" wp14:editId="766CCE87">
            <wp:extent cx="516890" cy="596265"/>
            <wp:effectExtent l="0" t="0" r="0" b="0"/>
            <wp:docPr id="1" name="Slika 2" descr="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E411E" w14:textId="77777777" w:rsidR="0080518A" w:rsidRPr="003F39A6" w:rsidRDefault="0080518A" w:rsidP="00B357D1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3F39A6">
        <w:rPr>
          <w:rFonts w:ascii="Times New Roman" w:hAnsi="Times New Roman"/>
          <w:b/>
          <w:spacing w:val="40"/>
          <w:sz w:val="24"/>
          <w:szCs w:val="24"/>
        </w:rPr>
        <w:t>REPUBLIKA HRVATSKA</w:t>
      </w:r>
    </w:p>
    <w:p w14:paraId="6204ED58" w14:textId="77777777" w:rsidR="0080518A" w:rsidRPr="003F39A6" w:rsidRDefault="0080518A" w:rsidP="00B357D1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b/>
          <w:sz w:val="24"/>
          <w:szCs w:val="24"/>
        </w:rPr>
        <w:t>PRIMORSKO-GORANSKA ŽUPANIJA</w:t>
      </w:r>
      <w:r w:rsidRPr="003F39A6">
        <w:rPr>
          <w:rFonts w:ascii="Times New Roman" w:hAnsi="Times New Roman"/>
          <w:sz w:val="24"/>
          <w:szCs w:val="24"/>
        </w:rPr>
        <w:t xml:space="preserve"> </w:t>
      </w:r>
    </w:p>
    <w:p w14:paraId="721233D0" w14:textId="77777777" w:rsidR="0080518A" w:rsidRPr="003F39A6" w:rsidRDefault="0080518A" w:rsidP="00B357D1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Times New Roman" w:hAnsi="Times New Roman"/>
          <w:b/>
          <w:i/>
          <w:spacing w:val="8"/>
          <w:sz w:val="24"/>
          <w:szCs w:val="24"/>
        </w:rPr>
      </w:pPr>
      <w:r w:rsidRPr="003F39A6">
        <w:rPr>
          <w:rFonts w:ascii="Times New Roman" w:hAnsi="Times New Roman"/>
          <w:b/>
          <w:spacing w:val="8"/>
          <w:sz w:val="24"/>
          <w:szCs w:val="24"/>
        </w:rPr>
        <w:t>OPĆINA MALINSKA-DUBAŠNICA</w:t>
      </w:r>
      <w:r w:rsidRPr="003F39A6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</w:p>
    <w:p w14:paraId="3F5AB384" w14:textId="77777777" w:rsidR="0080518A" w:rsidRPr="003F39A6" w:rsidRDefault="0080518A" w:rsidP="00B357D1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Times New Roman" w:hAnsi="Times New Roman"/>
          <w:i/>
          <w:spacing w:val="30"/>
          <w:sz w:val="28"/>
          <w:szCs w:val="24"/>
        </w:rPr>
      </w:pPr>
      <w:r w:rsidRPr="003F39A6">
        <w:rPr>
          <w:rFonts w:ascii="Times New Roman" w:hAnsi="Times New Roman"/>
          <w:i/>
          <w:spacing w:val="30"/>
          <w:sz w:val="28"/>
          <w:szCs w:val="24"/>
        </w:rPr>
        <w:t>OPĆINSKI NAČELNIK</w:t>
      </w:r>
    </w:p>
    <w:p w14:paraId="15A599A9" w14:textId="77777777" w:rsidR="0080518A" w:rsidRPr="003F39A6" w:rsidRDefault="0080518A" w:rsidP="00B357D1">
      <w:pPr>
        <w:spacing w:after="8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sz w:val="24"/>
          <w:szCs w:val="24"/>
        </w:rPr>
        <w:t>OPĆINSKO VIJEĆE</w:t>
      </w:r>
    </w:p>
    <w:p w14:paraId="0D049F8C" w14:textId="4876FE09" w:rsidR="0080518A" w:rsidRPr="003F39A6" w:rsidRDefault="0080518A" w:rsidP="00B357D1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sz w:val="24"/>
          <w:szCs w:val="24"/>
        </w:rPr>
        <w:t xml:space="preserve">Malinska, </w:t>
      </w:r>
      <w:r w:rsidR="00166044">
        <w:rPr>
          <w:rFonts w:ascii="Times New Roman" w:hAnsi="Times New Roman"/>
          <w:sz w:val="24"/>
          <w:szCs w:val="24"/>
        </w:rPr>
        <w:t>29</w:t>
      </w:r>
      <w:r w:rsidR="003F39A6" w:rsidRPr="003F39A6">
        <w:rPr>
          <w:rFonts w:ascii="Times New Roman" w:hAnsi="Times New Roman"/>
          <w:sz w:val="24"/>
          <w:szCs w:val="24"/>
        </w:rPr>
        <w:t>.</w:t>
      </w:r>
      <w:r w:rsidR="00166044">
        <w:rPr>
          <w:rFonts w:ascii="Times New Roman" w:hAnsi="Times New Roman"/>
          <w:sz w:val="24"/>
          <w:szCs w:val="24"/>
        </w:rPr>
        <w:t>6</w:t>
      </w:r>
      <w:r w:rsidR="003F39A6" w:rsidRPr="003F39A6">
        <w:rPr>
          <w:rFonts w:ascii="Times New Roman" w:hAnsi="Times New Roman"/>
          <w:sz w:val="24"/>
          <w:szCs w:val="24"/>
        </w:rPr>
        <w:t>.202</w:t>
      </w:r>
      <w:r w:rsidR="00166044">
        <w:rPr>
          <w:rFonts w:ascii="Times New Roman" w:hAnsi="Times New Roman"/>
          <w:sz w:val="24"/>
          <w:szCs w:val="24"/>
        </w:rPr>
        <w:t>1</w:t>
      </w:r>
      <w:r w:rsidR="003F39A6" w:rsidRPr="003F39A6">
        <w:rPr>
          <w:rFonts w:ascii="Times New Roman" w:hAnsi="Times New Roman"/>
          <w:sz w:val="24"/>
          <w:szCs w:val="24"/>
        </w:rPr>
        <w:t>.</w:t>
      </w:r>
    </w:p>
    <w:p w14:paraId="0569655A" w14:textId="5B924A75" w:rsidR="0080518A" w:rsidRPr="003F39A6" w:rsidRDefault="0080518A" w:rsidP="00B357D1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F5368" w14:textId="77777777" w:rsidR="00A92CF3" w:rsidRPr="003F39A6" w:rsidRDefault="00A92CF3" w:rsidP="00B357D1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0561B" w14:textId="77777777" w:rsidR="003F39A6" w:rsidRPr="003F39A6" w:rsidRDefault="0080518A" w:rsidP="003F3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spacing w:val="20"/>
          <w:sz w:val="24"/>
          <w:szCs w:val="24"/>
        </w:rPr>
        <w:t>PREDMET:</w:t>
      </w:r>
      <w:r w:rsidRPr="003F39A6">
        <w:rPr>
          <w:rFonts w:ascii="Times New Roman" w:hAnsi="Times New Roman"/>
          <w:sz w:val="24"/>
          <w:szCs w:val="24"/>
        </w:rPr>
        <w:t xml:space="preserve"> </w:t>
      </w:r>
      <w:r w:rsidRPr="003F39A6">
        <w:rPr>
          <w:rFonts w:ascii="Times New Roman" w:hAnsi="Times New Roman"/>
          <w:sz w:val="24"/>
          <w:szCs w:val="24"/>
        </w:rPr>
        <w:tab/>
      </w:r>
      <w:r w:rsidR="001169E9" w:rsidRPr="003F39A6">
        <w:rPr>
          <w:rFonts w:ascii="Times New Roman" w:hAnsi="Times New Roman"/>
          <w:sz w:val="24"/>
          <w:szCs w:val="24"/>
        </w:rPr>
        <w:t>Obrazloženje p</w:t>
      </w:r>
      <w:r w:rsidRPr="003F39A6">
        <w:rPr>
          <w:rFonts w:ascii="Times New Roman" w:hAnsi="Times New Roman"/>
          <w:sz w:val="24"/>
          <w:szCs w:val="24"/>
        </w:rPr>
        <w:t>rijedlog</w:t>
      </w:r>
      <w:r w:rsidR="001169E9" w:rsidRPr="003F39A6">
        <w:rPr>
          <w:rFonts w:ascii="Times New Roman" w:hAnsi="Times New Roman"/>
          <w:sz w:val="24"/>
          <w:szCs w:val="24"/>
        </w:rPr>
        <w:t xml:space="preserve">a </w:t>
      </w:r>
      <w:r w:rsidRPr="003F39A6">
        <w:rPr>
          <w:rFonts w:ascii="Times New Roman" w:hAnsi="Times New Roman"/>
          <w:sz w:val="24"/>
          <w:szCs w:val="24"/>
        </w:rPr>
        <w:t xml:space="preserve">Odluke </w:t>
      </w:r>
      <w:r w:rsidR="00D767A0" w:rsidRPr="003F39A6">
        <w:rPr>
          <w:rFonts w:ascii="Times New Roman" w:hAnsi="Times New Roman"/>
          <w:sz w:val="24"/>
          <w:szCs w:val="24"/>
        </w:rPr>
        <w:t>o</w:t>
      </w:r>
      <w:r w:rsidR="003F39A6" w:rsidRPr="003F39A6">
        <w:rPr>
          <w:rFonts w:ascii="Times New Roman" w:hAnsi="Times New Roman"/>
          <w:sz w:val="24"/>
          <w:szCs w:val="24"/>
        </w:rPr>
        <w:t xml:space="preserve"> izmjeni Odluke o</w:t>
      </w:r>
      <w:r w:rsidR="00D767A0" w:rsidRPr="003F39A6">
        <w:rPr>
          <w:rFonts w:ascii="Times New Roman" w:hAnsi="Times New Roman"/>
          <w:sz w:val="24"/>
          <w:szCs w:val="24"/>
        </w:rPr>
        <w:t xml:space="preserve"> </w:t>
      </w:r>
      <w:r w:rsidR="003F39A6" w:rsidRPr="003F39A6">
        <w:rPr>
          <w:rFonts w:ascii="Times New Roman" w:hAnsi="Times New Roman"/>
          <w:sz w:val="24"/>
          <w:szCs w:val="24"/>
        </w:rPr>
        <w:t xml:space="preserve">zaduženju </w:t>
      </w:r>
    </w:p>
    <w:p w14:paraId="3EF7A9CC" w14:textId="6AC9F9C8" w:rsidR="00433EC8" w:rsidRPr="003F39A6" w:rsidRDefault="003F39A6" w:rsidP="003F39A6">
      <w:pPr>
        <w:spacing w:after="8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sz w:val="24"/>
          <w:szCs w:val="24"/>
        </w:rPr>
        <w:t>Općine Malinska-Dubašnica</w:t>
      </w:r>
    </w:p>
    <w:p w14:paraId="6DBF3897" w14:textId="77777777" w:rsidR="0080518A" w:rsidRPr="003F39A6" w:rsidRDefault="0080518A" w:rsidP="003F39A6">
      <w:pPr>
        <w:spacing w:after="80" w:line="240" w:lineRule="auto"/>
        <w:ind w:left="708" w:firstLine="708"/>
        <w:rPr>
          <w:rFonts w:ascii="Times New Roman" w:hAnsi="Times New Roman"/>
          <w:spacing w:val="20"/>
          <w:sz w:val="24"/>
          <w:szCs w:val="24"/>
        </w:rPr>
      </w:pPr>
      <w:r w:rsidRPr="003F39A6">
        <w:rPr>
          <w:rFonts w:ascii="Times New Roman" w:hAnsi="Times New Roman"/>
          <w:i/>
          <w:spacing w:val="20"/>
          <w:sz w:val="24"/>
          <w:szCs w:val="24"/>
        </w:rPr>
        <w:t>- dostavlja se</w:t>
      </w:r>
    </w:p>
    <w:p w14:paraId="342128CC" w14:textId="0972AAC2" w:rsidR="00B533FD" w:rsidRPr="003F39A6" w:rsidRDefault="00B533FD" w:rsidP="00B357D1">
      <w:pPr>
        <w:spacing w:after="8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C4A0BC" w14:textId="251063DE" w:rsidR="00166044" w:rsidRPr="00166044" w:rsidRDefault="00166044" w:rsidP="00166044">
      <w:pPr>
        <w:spacing w:after="80"/>
        <w:rPr>
          <w:rFonts w:ascii="Times New Roman" w:hAnsi="Times New Roman"/>
          <w:b/>
          <w:bCs/>
          <w:sz w:val="24"/>
          <w:szCs w:val="24"/>
        </w:rPr>
      </w:pPr>
      <w:r w:rsidRPr="00166044">
        <w:rPr>
          <w:rFonts w:ascii="Times New Roman" w:hAnsi="Times New Roman"/>
          <w:b/>
          <w:bCs/>
          <w:sz w:val="24"/>
          <w:szCs w:val="24"/>
        </w:rPr>
        <w:t xml:space="preserve">PRAVNI TEMELJ </w:t>
      </w:r>
    </w:p>
    <w:p w14:paraId="6D56FD39" w14:textId="77777777" w:rsidR="00166044" w:rsidRPr="00166044" w:rsidRDefault="00166044" w:rsidP="00166044">
      <w:pPr>
        <w:pStyle w:val="Odlomakpopisa"/>
        <w:numPr>
          <w:ilvl w:val="0"/>
          <w:numId w:val="46"/>
        </w:num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članak 87. Zakona o Proračunu ("Narodne novine", broj 87/08, 136/12 i 15/15)</w:t>
      </w:r>
    </w:p>
    <w:p w14:paraId="3D3D6500" w14:textId="77777777" w:rsidR="00166044" w:rsidRPr="00166044" w:rsidRDefault="00166044" w:rsidP="00166044">
      <w:pPr>
        <w:pStyle w:val="Odlomakpopisa"/>
        <w:numPr>
          <w:ilvl w:val="0"/>
          <w:numId w:val="46"/>
        </w:num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članak 10. stavak 1., točka 5. Pravilnika o postupku zaduživanja te davanja jamstava i suglasnosti jedinica lokalne i područne (regionalne) samouprave („Narodne novine“, broj 55/09 i 139/10)</w:t>
      </w:r>
    </w:p>
    <w:p w14:paraId="77587D0D" w14:textId="77777777" w:rsidR="00166044" w:rsidRPr="00166044" w:rsidRDefault="00166044" w:rsidP="00166044">
      <w:pPr>
        <w:pStyle w:val="Odlomakpopisa"/>
        <w:numPr>
          <w:ilvl w:val="0"/>
          <w:numId w:val="46"/>
        </w:num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članak 21. Odluke o izvršavanju proračuna Općine Malinska-Dubašnica za 2021. godinu („Službene novine Primorsko-goranske županije" broj 43/20)</w:t>
      </w:r>
    </w:p>
    <w:p w14:paraId="18C24393" w14:textId="77777777" w:rsidR="00166044" w:rsidRPr="00166044" w:rsidRDefault="00166044" w:rsidP="00166044">
      <w:pPr>
        <w:pStyle w:val="Odlomakpopisa"/>
        <w:numPr>
          <w:ilvl w:val="0"/>
          <w:numId w:val="46"/>
        </w:num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članak 24. Statuta Općine Malinska-Dubašnica („Službene novine Primorsko-goranske županije", broj 07/21)</w:t>
      </w:r>
    </w:p>
    <w:p w14:paraId="6FA72EF3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</w:p>
    <w:p w14:paraId="36CC3143" w14:textId="1947D7C9" w:rsidR="00166044" w:rsidRPr="00166044" w:rsidRDefault="00166044" w:rsidP="00166044">
      <w:pPr>
        <w:spacing w:after="80"/>
        <w:rPr>
          <w:rFonts w:ascii="Times New Roman" w:hAnsi="Times New Roman"/>
          <w:b/>
          <w:bCs/>
          <w:sz w:val="24"/>
          <w:szCs w:val="24"/>
        </w:rPr>
      </w:pPr>
      <w:r w:rsidRPr="00166044">
        <w:rPr>
          <w:rFonts w:ascii="Times New Roman" w:hAnsi="Times New Roman"/>
          <w:b/>
          <w:bCs/>
          <w:sz w:val="24"/>
          <w:szCs w:val="24"/>
        </w:rPr>
        <w:t>OBRAZLOŽENJE ODLUKE</w:t>
      </w:r>
    </w:p>
    <w:p w14:paraId="528AAB7C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 xml:space="preserve">Proračunima Općine Malinska-Dubašnica za 2020. i 2021. godinu planiran je kapitalni projekt </w:t>
      </w:r>
      <w:proofErr w:type="spellStart"/>
      <w:r w:rsidRPr="00166044">
        <w:rPr>
          <w:rFonts w:ascii="Times New Roman" w:hAnsi="Times New Roman"/>
          <w:sz w:val="24"/>
          <w:szCs w:val="24"/>
        </w:rPr>
        <w:t>K301323</w:t>
      </w:r>
      <w:proofErr w:type="spellEnd"/>
      <w:r w:rsidRPr="00166044">
        <w:rPr>
          <w:rFonts w:ascii="Times New Roman" w:hAnsi="Times New Roman"/>
          <w:sz w:val="24"/>
          <w:szCs w:val="24"/>
        </w:rPr>
        <w:t xml:space="preserve"> INTERPRETACIJSKI CENTAR u ukupnom iznosu od 11,7 milijuna kuna, od čega je 5 milijuna kuna osigurano putem kreditnog zaduženja, a preostalih 6,7 milijuna kuna iz vlastitih sredstava.</w:t>
      </w:r>
    </w:p>
    <w:p w14:paraId="2CE18D37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Sukladno 87. Zakona o proračunu („Narodne novine“, broj 87/08, 136/12 i 15/15) općina kao jedinica lokalne samouprave može se dugoročno zadužiti samo za investiciju koja se financira iz njezina proračuna, a koju potvrdi predstavničko tijelo uz suglasnost Vlade RH, a na prijedlog ministra financija. Postupak dobivanja suglasnosti za zaduživanje Općine kao i obvezni sastojci zahtjeva, obvezni prilozi i dokumentacija uređeni su Pravilnikom o postupku zaduživanja te davanja jamstava i suglasnosti jedinica lokalne i područne (regionalne) samouprave („Narodne novine“, broj 55/09 i 139/10).</w:t>
      </w:r>
    </w:p>
    <w:p w14:paraId="63F3304C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Člankom 10. Pravilnika o postupku zaduživanja te davanja jamstava i suglasnosti jedinica lokalne i područne (regionalne) samouprave („Narodne novine“, broj 55/09 i 139/10), propisano je da uz Zahtjev za davanje suglasnosti za zaduženje Općini, između ostalog, Ministarstvu financija potrebno priložiti i Odluku predstavničkog tijela o zaduženju.</w:t>
      </w:r>
    </w:p>
    <w:p w14:paraId="0390D218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</w:p>
    <w:p w14:paraId="65D88735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Predmetna Odluka sadržava namjenu investicije, kreditora te uvjete pod kojim se Općina Malinska-Dubašnica može zadužiti. Nadalje, Odlukom se ovlašćuje načelnika Općine Malinska-Dubašnica, Roberta Antona Kraljića, da s Hrvatskom bankom za obnovu i razvitak zaključi Ugovor o kreditu nakon dobivene suglasnosti Vlade Republike Hrvatske za kreditno zaduženje.</w:t>
      </w:r>
    </w:p>
    <w:p w14:paraId="1610AA00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U Odluci o zaduženju Općine Malinska-Dubašnica („Službene novine Primorsko-goranske županije“ broj 22/19, 31/20 i 7/21) krajnji rok korištenja kredita određen je 31.07.2021. godine. Kako je uslijed pandemije koronavirusa dinamika izvođenja radova na projektu izgradnje interpretacijskog centra sporija nego je inicijalno planirano, potrebno je izmijeniti Odluku o zaduženju, te odrediti novi krajnji rok korištenja kredita.</w:t>
      </w:r>
    </w:p>
    <w:p w14:paraId="4C2CC9B8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Sredstva za otplatu glavnice i kamata kao i pripadajućih naknada po predmetnom kreditnom zaduženju osigurati će se Proračunima Općine Malinska-Dubašnica sukladno otplatnom planu.</w:t>
      </w:r>
    </w:p>
    <w:p w14:paraId="4FC6343C" w14:textId="77777777" w:rsidR="00166044" w:rsidRPr="00166044" w:rsidRDefault="00166044" w:rsidP="00166044">
      <w:pPr>
        <w:spacing w:after="80"/>
        <w:rPr>
          <w:rFonts w:ascii="Times New Roman" w:hAnsi="Times New Roman"/>
          <w:sz w:val="24"/>
          <w:szCs w:val="24"/>
        </w:rPr>
      </w:pPr>
      <w:r w:rsidRPr="00166044">
        <w:rPr>
          <w:rFonts w:ascii="Times New Roman" w:hAnsi="Times New Roman"/>
          <w:sz w:val="24"/>
          <w:szCs w:val="24"/>
        </w:rPr>
        <w:t>Temeljem navedenog, izrađen je prijedlog Odluke o izmjeni Odluke o kreditnom zaduženju Općine Malinska-Dubašnica za kapitalni projekt izgradnje interpretativnog centra Malinska.</w:t>
      </w:r>
    </w:p>
    <w:p w14:paraId="0DFCC92A" w14:textId="77777777" w:rsidR="00B357D1" w:rsidRPr="00166044" w:rsidRDefault="00B357D1" w:rsidP="00B357D1">
      <w:pPr>
        <w:spacing w:after="80"/>
        <w:rPr>
          <w:rFonts w:ascii="Times New Roman" w:hAnsi="Times New Roman"/>
          <w:sz w:val="24"/>
          <w:szCs w:val="24"/>
        </w:rPr>
      </w:pPr>
    </w:p>
    <w:p w14:paraId="7726D8E5" w14:textId="77777777" w:rsidR="0080518A" w:rsidRPr="003F39A6" w:rsidRDefault="0080518A" w:rsidP="0091078D">
      <w:pPr>
        <w:spacing w:after="8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3F39A6">
        <w:rPr>
          <w:rFonts w:ascii="Times New Roman" w:hAnsi="Times New Roman"/>
          <w:sz w:val="24"/>
          <w:szCs w:val="24"/>
        </w:rPr>
        <w:t>Općinski načelnik:</w:t>
      </w:r>
    </w:p>
    <w:p w14:paraId="285BD1A3" w14:textId="2F3F0EE4" w:rsidR="0080518A" w:rsidRPr="003F39A6" w:rsidRDefault="003F39A6" w:rsidP="0091078D">
      <w:pPr>
        <w:spacing w:after="80" w:line="240" w:lineRule="auto"/>
        <w:ind w:left="4248"/>
        <w:jc w:val="center"/>
        <w:rPr>
          <w:rFonts w:ascii="Times New Roman" w:hAnsi="Times New Roman"/>
          <w:i/>
          <w:sz w:val="24"/>
          <w:szCs w:val="24"/>
        </w:rPr>
      </w:pPr>
      <w:r w:rsidRPr="003F39A6">
        <w:rPr>
          <w:rFonts w:ascii="Times New Roman" w:hAnsi="Times New Roman"/>
          <w:i/>
          <w:sz w:val="24"/>
          <w:szCs w:val="24"/>
        </w:rPr>
        <w:t>Robert Anton Kraljić</w:t>
      </w:r>
    </w:p>
    <w:p w14:paraId="65862B36" w14:textId="77777777" w:rsidR="00854F04" w:rsidRPr="003F39A6" w:rsidRDefault="00854F04" w:rsidP="00B357D1">
      <w:pPr>
        <w:spacing w:after="80" w:line="240" w:lineRule="auto"/>
        <w:ind w:left="3540"/>
        <w:jc w:val="both"/>
        <w:rPr>
          <w:rFonts w:ascii="Times New Roman" w:hAnsi="Times New Roman"/>
        </w:rPr>
      </w:pPr>
    </w:p>
    <w:p w14:paraId="421A6360" w14:textId="6683662D" w:rsidR="003F39A6" w:rsidRPr="003F39A6" w:rsidRDefault="00B533FD" w:rsidP="003F39A6">
      <w:pPr>
        <w:jc w:val="both"/>
        <w:rPr>
          <w:rFonts w:ascii="Times New Roman" w:hAnsi="Times New Roman"/>
        </w:rPr>
      </w:pPr>
      <w:r w:rsidRPr="003F39A6">
        <w:rPr>
          <w:rFonts w:ascii="Times New Roman" w:hAnsi="Times New Roman"/>
          <w:sz w:val="19"/>
          <w:szCs w:val="19"/>
        </w:rPr>
        <w:br w:type="page"/>
      </w:r>
      <w:r w:rsidR="003F39A6" w:rsidRPr="003F39A6">
        <w:rPr>
          <w:rFonts w:ascii="Times New Roman" w:hAnsi="Times New Roman"/>
        </w:rPr>
        <w:lastRenderedPageBreak/>
        <w:t xml:space="preserve">Na temelju članka 87. Zakona o proračunu („Narodne novine“, broj 87/08, 136/12 i 15/15), članka 10. stavka 1., točke 5. Pravilnika o postupku zaduživanja te davanja jamstava i suglasnosti jedinica lokalne i područne (regionalne) samouprave („Narodne novine“, broj 55/09 i 139/10), članka 21. Odluke o izvršavanju proračuna Općine Malinska-Dubašnica za 2021. godinu („Službene novine Primorsko-goranske županije" broj 43/20) i članka </w:t>
      </w:r>
      <w:r w:rsidR="00166044">
        <w:rPr>
          <w:rFonts w:ascii="Times New Roman" w:hAnsi="Times New Roman"/>
        </w:rPr>
        <w:t>24</w:t>
      </w:r>
      <w:r w:rsidR="003F39A6" w:rsidRPr="003F39A6">
        <w:rPr>
          <w:rFonts w:ascii="Times New Roman" w:hAnsi="Times New Roman"/>
        </w:rPr>
        <w:t xml:space="preserve">. Statuta Općine Malinska-Dubašnica („Službene novine Primorsko-goranske županije", broj </w:t>
      </w:r>
      <w:r w:rsidR="00166044">
        <w:rPr>
          <w:rFonts w:ascii="Times New Roman" w:hAnsi="Times New Roman"/>
        </w:rPr>
        <w:t>7/21</w:t>
      </w:r>
      <w:r w:rsidR="003F39A6" w:rsidRPr="003F39A6">
        <w:rPr>
          <w:rFonts w:ascii="Times New Roman" w:hAnsi="Times New Roman"/>
        </w:rPr>
        <w:t xml:space="preserve">), Općinsko vijeće Općine Malinska-Dubašnica na sjednici održanoj </w:t>
      </w:r>
      <w:r w:rsidR="00166044">
        <w:rPr>
          <w:rFonts w:ascii="Times New Roman" w:hAnsi="Times New Roman"/>
        </w:rPr>
        <w:t>7</w:t>
      </w:r>
      <w:r w:rsidR="003F39A6" w:rsidRPr="003F39A6">
        <w:rPr>
          <w:rFonts w:ascii="Times New Roman" w:hAnsi="Times New Roman"/>
        </w:rPr>
        <w:t xml:space="preserve">. </w:t>
      </w:r>
      <w:r w:rsidR="00166044">
        <w:rPr>
          <w:rFonts w:ascii="Times New Roman" w:hAnsi="Times New Roman"/>
        </w:rPr>
        <w:t xml:space="preserve">srpnja </w:t>
      </w:r>
      <w:r w:rsidR="003F39A6" w:rsidRPr="003F39A6">
        <w:rPr>
          <w:rFonts w:ascii="Times New Roman" w:hAnsi="Times New Roman"/>
        </w:rPr>
        <w:t>2021. godine donosi sljedeću</w:t>
      </w:r>
    </w:p>
    <w:p w14:paraId="09633D89" w14:textId="77777777" w:rsidR="003F39A6" w:rsidRPr="003F39A6" w:rsidRDefault="003F39A6" w:rsidP="003F39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3C5436" w14:textId="77777777" w:rsidR="003F39A6" w:rsidRPr="003F39A6" w:rsidRDefault="003F39A6" w:rsidP="003F39A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F39A6">
        <w:rPr>
          <w:rFonts w:ascii="Times New Roman" w:hAnsi="Times New Roman"/>
          <w:b/>
          <w:sz w:val="32"/>
          <w:szCs w:val="32"/>
        </w:rPr>
        <w:t>ODLUKU</w:t>
      </w:r>
    </w:p>
    <w:p w14:paraId="0877723D" w14:textId="77777777" w:rsidR="003F39A6" w:rsidRPr="003F39A6" w:rsidRDefault="003F39A6" w:rsidP="003F39A6">
      <w:pPr>
        <w:jc w:val="center"/>
        <w:rPr>
          <w:rFonts w:ascii="Times New Roman" w:hAnsi="Times New Roman"/>
          <w:b/>
          <w:sz w:val="28"/>
          <w:szCs w:val="28"/>
        </w:rPr>
      </w:pPr>
      <w:r w:rsidRPr="003F39A6">
        <w:rPr>
          <w:rFonts w:ascii="Times New Roman" w:hAnsi="Times New Roman"/>
          <w:b/>
          <w:sz w:val="28"/>
          <w:szCs w:val="28"/>
        </w:rPr>
        <w:t>o izmjeni Odluke o zaduženju Općine Malinska-Dubašnica</w:t>
      </w:r>
    </w:p>
    <w:p w14:paraId="696640BC" w14:textId="77777777" w:rsidR="003F39A6" w:rsidRPr="003F39A6" w:rsidRDefault="003F39A6" w:rsidP="003F39A6">
      <w:pPr>
        <w:spacing w:after="0"/>
        <w:jc w:val="center"/>
        <w:rPr>
          <w:rFonts w:ascii="Times New Roman" w:hAnsi="Times New Roman"/>
        </w:rPr>
      </w:pPr>
    </w:p>
    <w:p w14:paraId="12CE5D71" w14:textId="77777777" w:rsidR="003F39A6" w:rsidRPr="003F39A6" w:rsidRDefault="003F39A6" w:rsidP="003F39A6">
      <w:pPr>
        <w:jc w:val="center"/>
        <w:rPr>
          <w:rFonts w:ascii="Times New Roman" w:hAnsi="Times New Roman"/>
        </w:rPr>
      </w:pPr>
      <w:r w:rsidRPr="003F39A6">
        <w:rPr>
          <w:rFonts w:ascii="Times New Roman" w:hAnsi="Times New Roman"/>
        </w:rPr>
        <w:t>Članak 1.</w:t>
      </w:r>
    </w:p>
    <w:p w14:paraId="11E3762B" w14:textId="588E5814" w:rsidR="003F39A6" w:rsidRPr="003F39A6" w:rsidRDefault="003F39A6" w:rsidP="003F39A6">
      <w:pPr>
        <w:jc w:val="both"/>
        <w:rPr>
          <w:rFonts w:ascii="Times New Roman" w:hAnsi="Times New Roman"/>
        </w:rPr>
      </w:pPr>
      <w:r w:rsidRPr="003F39A6">
        <w:rPr>
          <w:rFonts w:ascii="Times New Roman" w:hAnsi="Times New Roman"/>
        </w:rPr>
        <w:t>U Odluci o zaduženju Općine Malinska-Dubašnica („Službene novine Primorsko-goranske županije" broj 22/19</w:t>
      </w:r>
      <w:r w:rsidR="00166044">
        <w:rPr>
          <w:rFonts w:ascii="Times New Roman" w:hAnsi="Times New Roman"/>
        </w:rPr>
        <w:t>,</w:t>
      </w:r>
      <w:r w:rsidRPr="003F39A6">
        <w:rPr>
          <w:rFonts w:ascii="Times New Roman" w:hAnsi="Times New Roman"/>
        </w:rPr>
        <w:t xml:space="preserve"> 31/20</w:t>
      </w:r>
      <w:r w:rsidR="00166044">
        <w:rPr>
          <w:rFonts w:ascii="Times New Roman" w:hAnsi="Times New Roman"/>
        </w:rPr>
        <w:t xml:space="preserve"> i 7/21</w:t>
      </w:r>
      <w:r w:rsidRPr="003F39A6">
        <w:rPr>
          <w:rFonts w:ascii="Times New Roman" w:hAnsi="Times New Roman"/>
        </w:rPr>
        <w:t>) mijenja se točka d) članka 3. i glasi: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"/>
        <w:gridCol w:w="3371"/>
        <w:gridCol w:w="5494"/>
      </w:tblGrid>
      <w:tr w:rsidR="003F39A6" w:rsidRPr="003F39A6" w14:paraId="44D9DF4F" w14:textId="77777777" w:rsidTr="0015357D">
        <w:tc>
          <w:tcPr>
            <w:tcW w:w="423" w:type="dxa"/>
            <w:vAlign w:val="center"/>
          </w:tcPr>
          <w:p w14:paraId="5E391959" w14:textId="77777777" w:rsidR="003F39A6" w:rsidRPr="003F39A6" w:rsidRDefault="003F39A6" w:rsidP="003F39A6">
            <w:pPr>
              <w:spacing w:before="200"/>
              <w:rPr>
                <w:rFonts w:ascii="Times New Roman" w:hAnsi="Times New Roman"/>
              </w:rPr>
            </w:pPr>
            <w:r w:rsidRPr="003F39A6">
              <w:rPr>
                <w:rFonts w:ascii="Times New Roman" w:hAnsi="Times New Roman"/>
              </w:rPr>
              <w:t>d)</w:t>
            </w:r>
          </w:p>
        </w:tc>
        <w:tc>
          <w:tcPr>
            <w:tcW w:w="3371" w:type="dxa"/>
            <w:vAlign w:val="center"/>
          </w:tcPr>
          <w:p w14:paraId="4F8E6158" w14:textId="77777777" w:rsidR="003F39A6" w:rsidRPr="003F39A6" w:rsidRDefault="003F39A6" w:rsidP="003F39A6">
            <w:pPr>
              <w:spacing w:before="200"/>
              <w:rPr>
                <w:rFonts w:ascii="Times New Roman" w:hAnsi="Times New Roman"/>
              </w:rPr>
            </w:pPr>
            <w:r w:rsidRPr="003F39A6">
              <w:rPr>
                <w:rFonts w:ascii="Times New Roman" w:hAnsi="Times New Roman"/>
              </w:rPr>
              <w:t xml:space="preserve">Krajnji rok korištenja: </w:t>
            </w:r>
          </w:p>
        </w:tc>
        <w:tc>
          <w:tcPr>
            <w:tcW w:w="5494" w:type="dxa"/>
            <w:vAlign w:val="center"/>
          </w:tcPr>
          <w:p w14:paraId="24394A08" w14:textId="3B326B9E" w:rsidR="003F39A6" w:rsidRPr="003F39A6" w:rsidRDefault="003F39A6" w:rsidP="003F39A6">
            <w:pPr>
              <w:spacing w:before="200"/>
              <w:jc w:val="both"/>
              <w:rPr>
                <w:rFonts w:ascii="Times New Roman" w:hAnsi="Times New Roman"/>
              </w:rPr>
            </w:pPr>
            <w:r w:rsidRPr="003F39A6">
              <w:rPr>
                <w:rFonts w:ascii="Times New Roman" w:hAnsi="Times New Roman"/>
              </w:rPr>
              <w:t>31.</w:t>
            </w:r>
            <w:r w:rsidR="00166044">
              <w:rPr>
                <w:rFonts w:ascii="Times New Roman" w:hAnsi="Times New Roman"/>
              </w:rPr>
              <w:t>1</w:t>
            </w:r>
            <w:r w:rsidRPr="003F39A6">
              <w:rPr>
                <w:rFonts w:ascii="Times New Roman" w:hAnsi="Times New Roman"/>
              </w:rPr>
              <w:t>.202</w:t>
            </w:r>
            <w:r w:rsidR="00166044">
              <w:rPr>
                <w:rFonts w:ascii="Times New Roman" w:hAnsi="Times New Roman"/>
              </w:rPr>
              <w:t>2</w:t>
            </w:r>
            <w:r w:rsidRPr="003F39A6">
              <w:rPr>
                <w:rFonts w:ascii="Times New Roman" w:hAnsi="Times New Roman"/>
              </w:rPr>
              <w:t>.</w:t>
            </w:r>
          </w:p>
        </w:tc>
      </w:tr>
    </w:tbl>
    <w:p w14:paraId="7558C1B2" w14:textId="77777777" w:rsidR="003F39A6" w:rsidRPr="003F39A6" w:rsidRDefault="003F39A6" w:rsidP="003F39A6">
      <w:pPr>
        <w:jc w:val="both"/>
        <w:rPr>
          <w:rFonts w:ascii="Times New Roman" w:hAnsi="Times New Roman"/>
        </w:rPr>
      </w:pPr>
    </w:p>
    <w:p w14:paraId="690BCE5C" w14:textId="77777777" w:rsidR="003F39A6" w:rsidRPr="003F39A6" w:rsidRDefault="003F39A6" w:rsidP="003F39A6">
      <w:pPr>
        <w:jc w:val="center"/>
        <w:rPr>
          <w:rFonts w:ascii="Times New Roman" w:hAnsi="Times New Roman"/>
        </w:rPr>
      </w:pPr>
      <w:r w:rsidRPr="003F39A6">
        <w:rPr>
          <w:rFonts w:ascii="Times New Roman" w:hAnsi="Times New Roman"/>
        </w:rPr>
        <w:t>Članak 2.</w:t>
      </w:r>
    </w:p>
    <w:p w14:paraId="04F893A4" w14:textId="77777777" w:rsidR="003F39A6" w:rsidRPr="003F39A6" w:rsidRDefault="003F39A6" w:rsidP="003F39A6">
      <w:pPr>
        <w:jc w:val="both"/>
        <w:rPr>
          <w:rFonts w:ascii="Times New Roman" w:hAnsi="Times New Roman"/>
        </w:rPr>
      </w:pPr>
      <w:r w:rsidRPr="003F39A6">
        <w:rPr>
          <w:rFonts w:ascii="Times New Roman" w:hAnsi="Times New Roman"/>
        </w:rPr>
        <w:t xml:space="preserve">Ova Odluka stupa dan nakon objave u „Službenim novinama Primorsko-goranske županije“. </w:t>
      </w:r>
    </w:p>
    <w:p w14:paraId="4F44A37D" w14:textId="77777777" w:rsidR="003F39A6" w:rsidRPr="003F39A6" w:rsidRDefault="003F39A6" w:rsidP="003F39A6">
      <w:pPr>
        <w:spacing w:after="0"/>
        <w:jc w:val="both"/>
        <w:rPr>
          <w:rFonts w:ascii="Times New Roman" w:hAnsi="Times New Roman"/>
        </w:rPr>
      </w:pPr>
    </w:p>
    <w:p w14:paraId="1740D2FF" w14:textId="77777777" w:rsidR="003F39A6" w:rsidRPr="003F39A6" w:rsidRDefault="003F39A6" w:rsidP="003F39A6">
      <w:pPr>
        <w:spacing w:after="0"/>
        <w:jc w:val="both"/>
        <w:rPr>
          <w:rFonts w:ascii="Times New Roman" w:hAnsi="Times New Roman"/>
        </w:rPr>
      </w:pPr>
      <w:r w:rsidRPr="003F39A6">
        <w:rPr>
          <w:rFonts w:ascii="Times New Roman" w:hAnsi="Times New Roman"/>
        </w:rPr>
        <w:t>KLASA: 403-02/19-02/1</w:t>
      </w:r>
    </w:p>
    <w:p w14:paraId="2CEB3949" w14:textId="77777777" w:rsidR="003F39A6" w:rsidRPr="003F39A6" w:rsidRDefault="003F39A6" w:rsidP="003F39A6">
      <w:pPr>
        <w:spacing w:after="0"/>
        <w:jc w:val="both"/>
        <w:rPr>
          <w:rFonts w:ascii="Times New Roman" w:hAnsi="Times New Roman"/>
        </w:rPr>
      </w:pPr>
      <w:r w:rsidRPr="003F39A6">
        <w:rPr>
          <w:rFonts w:ascii="Times New Roman" w:hAnsi="Times New Roman"/>
        </w:rPr>
        <w:t xml:space="preserve">URBROJ: </w:t>
      </w:r>
    </w:p>
    <w:p w14:paraId="57016548" w14:textId="77777777" w:rsidR="003F39A6" w:rsidRPr="003F39A6" w:rsidRDefault="003F39A6" w:rsidP="003F39A6">
      <w:pPr>
        <w:spacing w:after="0"/>
        <w:jc w:val="both"/>
        <w:rPr>
          <w:rFonts w:ascii="Times New Roman" w:hAnsi="Times New Roman"/>
        </w:rPr>
      </w:pPr>
      <w:r w:rsidRPr="003F39A6">
        <w:rPr>
          <w:rFonts w:ascii="Times New Roman" w:hAnsi="Times New Roman"/>
        </w:rPr>
        <w:t xml:space="preserve">Malinska, </w:t>
      </w:r>
    </w:p>
    <w:p w14:paraId="6B976B19" w14:textId="77777777" w:rsidR="003F39A6" w:rsidRPr="003F39A6" w:rsidRDefault="003F39A6" w:rsidP="003F39A6">
      <w:pPr>
        <w:spacing w:after="0"/>
        <w:jc w:val="both"/>
        <w:rPr>
          <w:rFonts w:ascii="Times New Roman" w:hAnsi="Times New Roman"/>
        </w:rPr>
      </w:pPr>
    </w:p>
    <w:p w14:paraId="01CB91EA" w14:textId="77777777" w:rsidR="003F39A6" w:rsidRPr="003F39A6" w:rsidRDefault="003F39A6" w:rsidP="003F39A6">
      <w:pPr>
        <w:spacing w:after="0"/>
        <w:ind w:left="4248"/>
        <w:jc w:val="center"/>
        <w:rPr>
          <w:rFonts w:ascii="Times New Roman" w:hAnsi="Times New Roman"/>
        </w:rPr>
      </w:pPr>
      <w:r w:rsidRPr="003F39A6">
        <w:rPr>
          <w:rFonts w:ascii="Times New Roman" w:hAnsi="Times New Roman"/>
        </w:rPr>
        <w:t>OPĆINSKO VIJEĆE</w:t>
      </w:r>
    </w:p>
    <w:p w14:paraId="79A96844" w14:textId="77777777" w:rsidR="003F39A6" w:rsidRPr="003F39A6" w:rsidRDefault="003F39A6" w:rsidP="003F39A6">
      <w:pPr>
        <w:spacing w:after="0"/>
        <w:ind w:left="4248"/>
        <w:jc w:val="center"/>
        <w:rPr>
          <w:rFonts w:ascii="Times New Roman" w:hAnsi="Times New Roman"/>
        </w:rPr>
      </w:pPr>
      <w:r w:rsidRPr="003F39A6">
        <w:rPr>
          <w:rFonts w:ascii="Times New Roman" w:hAnsi="Times New Roman"/>
        </w:rPr>
        <w:t>OPĆINE MALINSKA-DUBAŠNICA</w:t>
      </w:r>
    </w:p>
    <w:p w14:paraId="7311E3A0" w14:textId="55D5CAF6" w:rsidR="003F39A6" w:rsidRPr="003F39A6" w:rsidRDefault="003F39A6" w:rsidP="003F39A6">
      <w:pPr>
        <w:spacing w:after="0"/>
        <w:ind w:left="4248"/>
        <w:jc w:val="center"/>
        <w:rPr>
          <w:rFonts w:ascii="Times New Roman" w:hAnsi="Times New Roman"/>
        </w:rPr>
      </w:pPr>
      <w:r w:rsidRPr="003F39A6">
        <w:rPr>
          <w:rFonts w:ascii="Times New Roman" w:hAnsi="Times New Roman"/>
        </w:rPr>
        <w:t xml:space="preserve">Predsjednica: </w:t>
      </w:r>
      <w:r w:rsidR="00166044">
        <w:rPr>
          <w:rFonts w:ascii="Times New Roman" w:hAnsi="Times New Roman"/>
        </w:rPr>
        <w:t>Ivica Perišić</w:t>
      </w:r>
      <w:r w:rsidRPr="003F39A6">
        <w:rPr>
          <w:rFonts w:ascii="Times New Roman" w:hAnsi="Times New Roman"/>
        </w:rPr>
        <w:t>, v.r.</w:t>
      </w:r>
    </w:p>
    <w:p w14:paraId="2CA7C938" w14:textId="105669B0" w:rsidR="00B92A9E" w:rsidRPr="003F39A6" w:rsidRDefault="00B92A9E" w:rsidP="003F39A6">
      <w:pPr>
        <w:spacing w:after="8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CFF3ADA" w14:textId="5BC93C06" w:rsidR="003F39A6" w:rsidRPr="003F39A6" w:rsidRDefault="003F3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F39A6" w:rsidRPr="003F39A6" w:rsidSect="00C10F7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319"/>
    <w:multiLevelType w:val="hybridMultilevel"/>
    <w:tmpl w:val="FB72DF60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13C6C"/>
    <w:multiLevelType w:val="hybridMultilevel"/>
    <w:tmpl w:val="85BE5114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AB8"/>
    <w:multiLevelType w:val="hybridMultilevel"/>
    <w:tmpl w:val="55B2E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16EC27E">
      <w:start w:val="1"/>
      <w:numFmt w:val="decimal"/>
      <w:lvlText w:val="(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1F10"/>
    <w:multiLevelType w:val="hybridMultilevel"/>
    <w:tmpl w:val="41EC6110"/>
    <w:lvl w:ilvl="0" w:tplc="92ECED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35644"/>
    <w:multiLevelType w:val="hybridMultilevel"/>
    <w:tmpl w:val="51CA3A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B600C"/>
    <w:multiLevelType w:val="hybridMultilevel"/>
    <w:tmpl w:val="4E4078E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563A3"/>
    <w:multiLevelType w:val="hybridMultilevel"/>
    <w:tmpl w:val="63BED132"/>
    <w:lvl w:ilvl="0" w:tplc="92ECEDF4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952B3"/>
    <w:multiLevelType w:val="hybridMultilevel"/>
    <w:tmpl w:val="A9C09C04"/>
    <w:lvl w:ilvl="0" w:tplc="DC344A02">
      <w:start w:val="1"/>
      <w:numFmt w:val="decimal"/>
      <w:lvlText w:val="%1."/>
      <w:lvlJc w:val="left"/>
      <w:pPr>
        <w:ind w:left="720" w:hanging="360"/>
      </w:pPr>
    </w:lvl>
    <w:lvl w:ilvl="1" w:tplc="9664FEE8">
      <w:start w:val="1"/>
      <w:numFmt w:val="decimal"/>
      <w:lvlText w:val="(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F245D"/>
    <w:multiLevelType w:val="hybridMultilevel"/>
    <w:tmpl w:val="48041E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8599F"/>
    <w:multiLevelType w:val="hybridMultilevel"/>
    <w:tmpl w:val="C2524ED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1B3F"/>
    <w:multiLevelType w:val="hybridMultilevel"/>
    <w:tmpl w:val="9F809AA2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03B39"/>
    <w:multiLevelType w:val="hybridMultilevel"/>
    <w:tmpl w:val="7E7CD0F6"/>
    <w:lvl w:ilvl="0" w:tplc="CAC22DF6">
      <w:start w:val="1"/>
      <w:numFmt w:val="decimal"/>
      <w:lvlText w:val="%1."/>
      <w:lvlJc w:val="left"/>
      <w:pPr>
        <w:ind w:left="720" w:hanging="360"/>
      </w:pPr>
    </w:lvl>
    <w:lvl w:ilvl="1" w:tplc="126C373A">
      <w:start w:val="1"/>
      <w:numFmt w:val="decimal"/>
      <w:lvlText w:val="(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C0ADE"/>
    <w:multiLevelType w:val="hybridMultilevel"/>
    <w:tmpl w:val="131EA8C4"/>
    <w:lvl w:ilvl="0" w:tplc="DC344A02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1AAD"/>
    <w:multiLevelType w:val="hybridMultilevel"/>
    <w:tmpl w:val="649C3C0A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0E2E16"/>
    <w:multiLevelType w:val="hybridMultilevel"/>
    <w:tmpl w:val="1A360C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2E672D"/>
    <w:multiLevelType w:val="hybridMultilevel"/>
    <w:tmpl w:val="DB063378"/>
    <w:lvl w:ilvl="0" w:tplc="25D233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63267"/>
    <w:multiLevelType w:val="hybridMultilevel"/>
    <w:tmpl w:val="FA5E7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25288A4">
      <w:start w:val="1"/>
      <w:numFmt w:val="decimal"/>
      <w:lvlText w:val="(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D6A7B"/>
    <w:multiLevelType w:val="hybridMultilevel"/>
    <w:tmpl w:val="272AFC0A"/>
    <w:lvl w:ilvl="0" w:tplc="611CD6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84AFF"/>
    <w:multiLevelType w:val="hybridMultilevel"/>
    <w:tmpl w:val="CAF6C9C6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5D34EF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B5669E"/>
    <w:multiLevelType w:val="hybridMultilevel"/>
    <w:tmpl w:val="0B7AA1AC"/>
    <w:lvl w:ilvl="0" w:tplc="26A277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2328A"/>
    <w:multiLevelType w:val="hybridMultilevel"/>
    <w:tmpl w:val="D780FBAE"/>
    <w:lvl w:ilvl="0" w:tplc="D59673C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87A39"/>
    <w:multiLevelType w:val="hybridMultilevel"/>
    <w:tmpl w:val="18F60E3E"/>
    <w:lvl w:ilvl="0" w:tplc="288CE238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A1A8B"/>
    <w:multiLevelType w:val="hybridMultilevel"/>
    <w:tmpl w:val="0B7AA1AC"/>
    <w:lvl w:ilvl="0" w:tplc="26A277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A0084D"/>
    <w:multiLevelType w:val="hybridMultilevel"/>
    <w:tmpl w:val="45E00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C56AE"/>
    <w:multiLevelType w:val="hybridMultilevel"/>
    <w:tmpl w:val="42D0783A"/>
    <w:lvl w:ilvl="0" w:tplc="733657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B31B6"/>
    <w:multiLevelType w:val="hybridMultilevel"/>
    <w:tmpl w:val="3634EFFE"/>
    <w:lvl w:ilvl="0" w:tplc="6ABAF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147DB"/>
    <w:multiLevelType w:val="hybridMultilevel"/>
    <w:tmpl w:val="6D000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C6D60"/>
    <w:multiLevelType w:val="hybridMultilevel"/>
    <w:tmpl w:val="0B7AA1AC"/>
    <w:lvl w:ilvl="0" w:tplc="26A277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82097"/>
    <w:multiLevelType w:val="hybridMultilevel"/>
    <w:tmpl w:val="A6101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636D2"/>
    <w:multiLevelType w:val="hybridMultilevel"/>
    <w:tmpl w:val="A6E051D6"/>
    <w:lvl w:ilvl="0" w:tplc="13563C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13812"/>
    <w:multiLevelType w:val="hybridMultilevel"/>
    <w:tmpl w:val="AFBC2D8A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27527D"/>
    <w:multiLevelType w:val="hybridMultilevel"/>
    <w:tmpl w:val="AD60CD78"/>
    <w:lvl w:ilvl="0" w:tplc="5B22C43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17B5D"/>
    <w:multiLevelType w:val="hybridMultilevel"/>
    <w:tmpl w:val="C0FC222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0730DB"/>
    <w:multiLevelType w:val="hybridMultilevel"/>
    <w:tmpl w:val="2CC4CB0A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EA2D96"/>
    <w:multiLevelType w:val="hybridMultilevel"/>
    <w:tmpl w:val="CAF6C9C6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5D34EF80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4224B"/>
    <w:multiLevelType w:val="hybridMultilevel"/>
    <w:tmpl w:val="903E4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488"/>
    <w:multiLevelType w:val="hybridMultilevel"/>
    <w:tmpl w:val="D5722D4C"/>
    <w:lvl w:ilvl="0" w:tplc="D59673CE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4E44F7"/>
    <w:multiLevelType w:val="hybridMultilevel"/>
    <w:tmpl w:val="10F4A07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D114F3"/>
    <w:multiLevelType w:val="hybridMultilevel"/>
    <w:tmpl w:val="E7B0C8F2"/>
    <w:lvl w:ilvl="0" w:tplc="13563C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106B6D"/>
    <w:multiLevelType w:val="hybridMultilevel"/>
    <w:tmpl w:val="5A2A8F86"/>
    <w:lvl w:ilvl="0" w:tplc="DE32B724">
      <w:numFmt w:val="bullet"/>
      <w:lvlText w:val="-"/>
      <w:lvlJc w:val="left"/>
      <w:pPr>
        <w:ind w:left="36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4B1394"/>
    <w:multiLevelType w:val="hybridMultilevel"/>
    <w:tmpl w:val="B254D27A"/>
    <w:lvl w:ilvl="0" w:tplc="D59673CE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F61A0"/>
    <w:multiLevelType w:val="hybridMultilevel"/>
    <w:tmpl w:val="02582A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DC02C6"/>
    <w:multiLevelType w:val="hybridMultilevel"/>
    <w:tmpl w:val="2AC8809E"/>
    <w:lvl w:ilvl="0" w:tplc="79E0F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3"/>
  </w:num>
  <w:num w:numId="27">
    <w:abstractNumId w:val="14"/>
  </w:num>
  <w:num w:numId="28">
    <w:abstractNumId w:val="26"/>
  </w:num>
  <w:num w:numId="29">
    <w:abstractNumId w:val="28"/>
  </w:num>
  <w:num w:numId="30">
    <w:abstractNumId w:val="4"/>
  </w:num>
  <w:num w:numId="31">
    <w:abstractNumId w:val="29"/>
  </w:num>
  <w:num w:numId="32">
    <w:abstractNumId w:val="5"/>
  </w:num>
  <w:num w:numId="33">
    <w:abstractNumId w:val="38"/>
  </w:num>
  <w:num w:numId="34">
    <w:abstractNumId w:val="17"/>
  </w:num>
  <w:num w:numId="35">
    <w:abstractNumId w:val="24"/>
  </w:num>
  <w:num w:numId="36">
    <w:abstractNumId w:val="25"/>
  </w:num>
  <w:num w:numId="37">
    <w:abstractNumId w:val="15"/>
  </w:num>
  <w:num w:numId="38">
    <w:abstractNumId w:val="0"/>
  </w:num>
  <w:num w:numId="39">
    <w:abstractNumId w:val="9"/>
  </w:num>
  <w:num w:numId="40">
    <w:abstractNumId w:val="37"/>
  </w:num>
  <w:num w:numId="41">
    <w:abstractNumId w:val="39"/>
  </w:num>
  <w:num w:numId="42">
    <w:abstractNumId w:val="22"/>
  </w:num>
  <w:num w:numId="43">
    <w:abstractNumId w:val="27"/>
  </w:num>
  <w:num w:numId="44">
    <w:abstractNumId w:val="19"/>
  </w:num>
  <w:num w:numId="45">
    <w:abstractNumId w:val="32"/>
  </w:num>
  <w:num w:numId="46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0"/>
    <w:rsid w:val="00001DAC"/>
    <w:rsid w:val="000637B6"/>
    <w:rsid w:val="00064E82"/>
    <w:rsid w:val="000C7410"/>
    <w:rsid w:val="000D6B00"/>
    <w:rsid w:val="00112755"/>
    <w:rsid w:val="00112DC1"/>
    <w:rsid w:val="001169E9"/>
    <w:rsid w:val="00132DFD"/>
    <w:rsid w:val="00166044"/>
    <w:rsid w:val="001A5571"/>
    <w:rsid w:val="003269D5"/>
    <w:rsid w:val="00330DEA"/>
    <w:rsid w:val="003746DB"/>
    <w:rsid w:val="00396D09"/>
    <w:rsid w:val="003C2F0D"/>
    <w:rsid w:val="003C3045"/>
    <w:rsid w:val="003C35D8"/>
    <w:rsid w:val="003F39A6"/>
    <w:rsid w:val="00416813"/>
    <w:rsid w:val="00433EC8"/>
    <w:rsid w:val="00467B17"/>
    <w:rsid w:val="00473D8E"/>
    <w:rsid w:val="00486D8C"/>
    <w:rsid w:val="004A5721"/>
    <w:rsid w:val="004A65FF"/>
    <w:rsid w:val="004F6CFE"/>
    <w:rsid w:val="006044E7"/>
    <w:rsid w:val="00606E72"/>
    <w:rsid w:val="00626048"/>
    <w:rsid w:val="00643CC9"/>
    <w:rsid w:val="00671412"/>
    <w:rsid w:val="00686812"/>
    <w:rsid w:val="00690C4B"/>
    <w:rsid w:val="0069124B"/>
    <w:rsid w:val="006A0878"/>
    <w:rsid w:val="00735740"/>
    <w:rsid w:val="007B65B5"/>
    <w:rsid w:val="0080518A"/>
    <w:rsid w:val="00823074"/>
    <w:rsid w:val="008415C8"/>
    <w:rsid w:val="00854962"/>
    <w:rsid w:val="00854F04"/>
    <w:rsid w:val="008C58D9"/>
    <w:rsid w:val="008D1F69"/>
    <w:rsid w:val="008F75D8"/>
    <w:rsid w:val="0091078D"/>
    <w:rsid w:val="009529FA"/>
    <w:rsid w:val="0097632F"/>
    <w:rsid w:val="00A24178"/>
    <w:rsid w:val="00A3591D"/>
    <w:rsid w:val="00A42404"/>
    <w:rsid w:val="00A92CF3"/>
    <w:rsid w:val="00AA5BF0"/>
    <w:rsid w:val="00AB3BA0"/>
    <w:rsid w:val="00AC6AE5"/>
    <w:rsid w:val="00B357D1"/>
    <w:rsid w:val="00B533FD"/>
    <w:rsid w:val="00B766A0"/>
    <w:rsid w:val="00B92A9E"/>
    <w:rsid w:val="00BB5C13"/>
    <w:rsid w:val="00C10F7C"/>
    <w:rsid w:val="00C55F51"/>
    <w:rsid w:val="00D0092E"/>
    <w:rsid w:val="00D66628"/>
    <w:rsid w:val="00D73AE4"/>
    <w:rsid w:val="00D767A0"/>
    <w:rsid w:val="00E43FCA"/>
    <w:rsid w:val="00E45480"/>
    <w:rsid w:val="00E563B1"/>
    <w:rsid w:val="00E87301"/>
    <w:rsid w:val="00ED60C4"/>
    <w:rsid w:val="00EE5589"/>
    <w:rsid w:val="00EE619F"/>
    <w:rsid w:val="00EE7FF0"/>
    <w:rsid w:val="00F27E1D"/>
    <w:rsid w:val="00F54F89"/>
    <w:rsid w:val="00FB4841"/>
    <w:rsid w:val="00FE5B02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C372"/>
  <w15:chartTrackingRefBased/>
  <w15:docId w15:val="{8D5C352F-42AE-44AA-A95B-CE490D1B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F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7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766A0"/>
    <w:pPr>
      <w:ind w:left="720"/>
      <w:contextualSpacing/>
    </w:pPr>
  </w:style>
  <w:style w:type="paragraph" w:styleId="Bezproreda">
    <w:name w:val="No Spacing"/>
    <w:uiPriority w:val="1"/>
    <w:qFormat/>
    <w:rsid w:val="00735740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06E72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563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3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3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3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3B1"/>
    <w:rPr>
      <w:b/>
      <w:bCs/>
      <w:lang w:eastAsia="en-US"/>
    </w:rPr>
  </w:style>
  <w:style w:type="table" w:styleId="Reetkatablice">
    <w:name w:val="Table Grid"/>
    <w:basedOn w:val="Obinatablica"/>
    <w:uiPriority w:val="59"/>
    <w:rsid w:val="00E56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F5CD-57C5-4B84-96BC-91BF3006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Cvelić</dc:creator>
  <cp:keywords/>
  <cp:lastModifiedBy>Bernard Cvelić</cp:lastModifiedBy>
  <cp:revision>30</cp:revision>
  <cp:lastPrinted>2021-07-01T11:25:00Z</cp:lastPrinted>
  <dcterms:created xsi:type="dcterms:W3CDTF">2018-01-26T11:01:00Z</dcterms:created>
  <dcterms:modified xsi:type="dcterms:W3CDTF">2021-07-01T11:25:00Z</dcterms:modified>
</cp:coreProperties>
</file>